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97" w:rsidRPr="007E7659" w:rsidRDefault="000B7499" w:rsidP="007E7659">
      <w:pPr>
        <w:spacing w:after="0" w:line="240" w:lineRule="auto"/>
        <w:jc w:val="center"/>
        <w:rPr>
          <w:sz w:val="32"/>
        </w:rPr>
      </w:pPr>
      <w:bookmarkStart w:id="0" w:name="_GoBack"/>
      <w:bookmarkEnd w:id="0"/>
      <w:r w:rsidRPr="007E7659">
        <w:rPr>
          <w:rFonts w:ascii="Arial" w:hAnsi="Arial" w:cs="Arial"/>
          <w:sz w:val="44"/>
          <w:szCs w:val="24"/>
        </w:rPr>
        <w:t xml:space="preserve">Foster EDR FBW </w:t>
      </w:r>
      <w:r w:rsidR="00E12431" w:rsidRPr="007E7659">
        <w:rPr>
          <w:rFonts w:ascii="Arial" w:hAnsi="Arial" w:cs="Arial"/>
          <w:sz w:val="44"/>
          <w:szCs w:val="24"/>
        </w:rPr>
        <w:t>parameters</w:t>
      </w:r>
    </w:p>
    <w:p w:rsidR="001E3997" w:rsidRDefault="001E3997" w:rsidP="001E3997">
      <w:pPr>
        <w:spacing w:after="0" w:line="240" w:lineRule="auto"/>
      </w:pPr>
    </w:p>
    <w:p w:rsidR="001E3997" w:rsidRDefault="001E3997" w:rsidP="001E3997">
      <w:pPr>
        <w:spacing w:after="0" w:line="240" w:lineRule="auto"/>
        <w:jc w:val="center"/>
        <w:rPr>
          <w:rFonts w:ascii="Arial" w:eastAsia="Times New Roman" w:hAnsi="Arial" w:cs="Arial"/>
          <w:sz w:val="28"/>
          <w:szCs w:val="20"/>
        </w:rPr>
      </w:pPr>
      <w:r w:rsidRPr="001E3997">
        <w:rPr>
          <w:rFonts w:ascii="Arial" w:eastAsia="Times New Roman" w:hAnsi="Arial" w:cs="Arial"/>
          <w:sz w:val="28"/>
          <w:szCs w:val="20"/>
        </w:rPr>
        <w:t>Dam Passage Efficiency (DPE)</w:t>
      </w:r>
    </w:p>
    <w:p w:rsidR="00081AAE" w:rsidRDefault="00081AAE" w:rsidP="00081AAE">
      <w:pPr>
        <w:spacing w:after="0" w:line="240" w:lineRule="auto"/>
        <w:jc w:val="center"/>
        <w:rPr>
          <w:b/>
        </w:rPr>
      </w:pPr>
      <w:r w:rsidRPr="00883C06">
        <w:rPr>
          <w:b/>
        </w:rPr>
        <w:t>All life stages</w:t>
      </w:r>
    </w:p>
    <w:p w:rsidR="00081AAE" w:rsidRDefault="00081AAE" w:rsidP="00081AAE">
      <w:pPr>
        <w:spacing w:after="0" w:line="240" w:lineRule="auto"/>
        <w:jc w:val="center"/>
        <w:rPr>
          <w:rFonts w:ascii="Arial" w:eastAsia="Times New Roman" w:hAnsi="Arial" w:cs="Arial"/>
          <w:sz w:val="20"/>
          <w:szCs w:val="20"/>
        </w:rPr>
      </w:pPr>
    </w:p>
    <w:tbl>
      <w:tblPr>
        <w:tblW w:w="10350" w:type="dxa"/>
        <w:tblInd w:w="-365" w:type="dxa"/>
        <w:tblLook w:val="04A0" w:firstRow="1" w:lastRow="0" w:firstColumn="1" w:lastColumn="0" w:noHBand="0" w:noVBand="1"/>
      </w:tblPr>
      <w:tblGrid>
        <w:gridCol w:w="986"/>
        <w:gridCol w:w="1219"/>
        <w:gridCol w:w="1021"/>
        <w:gridCol w:w="1021"/>
        <w:gridCol w:w="1021"/>
        <w:gridCol w:w="1122"/>
        <w:gridCol w:w="1085"/>
        <w:gridCol w:w="971"/>
        <w:gridCol w:w="981"/>
        <w:gridCol w:w="923"/>
      </w:tblGrid>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1E3997" w:rsidRDefault="001E3997" w:rsidP="001E3997">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Pool elev.</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1E3997" w:rsidRDefault="001E3997" w:rsidP="001E3997">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Baseline</w:t>
            </w:r>
          </w:p>
        </w:tc>
        <w:tc>
          <w:tcPr>
            <w:tcW w:w="1021" w:type="dxa"/>
            <w:tcBorders>
              <w:top w:val="single" w:sz="4" w:space="0" w:color="auto"/>
              <w:left w:val="single" w:sz="4" w:space="0" w:color="auto"/>
              <w:bottom w:val="single" w:sz="4" w:space="0" w:color="auto"/>
              <w:right w:val="single" w:sz="4" w:space="0" w:color="auto"/>
            </w:tcBorders>
          </w:tcPr>
          <w:p w:rsidR="001E3997" w:rsidRPr="001E3997" w:rsidRDefault="001E3997" w:rsidP="001E3997">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300cfs</w:t>
            </w:r>
          </w:p>
        </w:tc>
        <w:tc>
          <w:tcPr>
            <w:tcW w:w="1021" w:type="dxa"/>
            <w:tcBorders>
              <w:top w:val="single" w:sz="4" w:space="0" w:color="auto"/>
              <w:left w:val="single" w:sz="4" w:space="0" w:color="auto"/>
              <w:bottom w:val="single" w:sz="4" w:space="0" w:color="auto"/>
              <w:right w:val="single" w:sz="4" w:space="0" w:color="auto"/>
            </w:tcBorders>
          </w:tcPr>
          <w:p w:rsidR="001E3997" w:rsidRPr="001E3997" w:rsidRDefault="001E3997" w:rsidP="001E3997">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500cfs</w:t>
            </w:r>
          </w:p>
        </w:tc>
        <w:tc>
          <w:tcPr>
            <w:tcW w:w="1021" w:type="dxa"/>
            <w:tcBorders>
              <w:top w:val="single" w:sz="4" w:space="0" w:color="auto"/>
              <w:left w:val="single" w:sz="4" w:space="0" w:color="auto"/>
              <w:bottom w:val="single" w:sz="4" w:space="0" w:color="auto"/>
              <w:right w:val="single" w:sz="4" w:space="0" w:color="auto"/>
            </w:tcBorders>
          </w:tcPr>
          <w:p w:rsidR="001E3997" w:rsidRDefault="001E3997" w:rsidP="001E3997">
            <w:pPr>
              <w:spacing w:after="0" w:line="240" w:lineRule="auto"/>
              <w:jc w:val="right"/>
              <w:rPr>
                <w:rFonts w:ascii="Calibri" w:eastAsia="Times New Roman" w:hAnsi="Calibri" w:cs="Calibri"/>
                <w:color w:val="000000"/>
              </w:rPr>
            </w:pPr>
            <w:r w:rsidRPr="001E3997">
              <w:rPr>
                <w:rFonts w:ascii="Calibri" w:eastAsia="Times New Roman" w:hAnsi="Calibri" w:cs="Calibri"/>
                <w:b/>
                <w:color w:val="000000"/>
              </w:rPr>
              <w:t xml:space="preserve">Fish Weir </w:t>
            </w:r>
            <w:r>
              <w:rPr>
                <w:rFonts w:ascii="Calibri" w:eastAsia="Times New Roman" w:hAnsi="Calibri" w:cs="Calibri"/>
                <w:b/>
                <w:color w:val="000000"/>
              </w:rPr>
              <w:t>860</w:t>
            </w:r>
            <w:r w:rsidRPr="001E3997">
              <w:rPr>
                <w:rFonts w:ascii="Calibri" w:eastAsia="Times New Roman" w:hAnsi="Calibri" w:cs="Calibri"/>
                <w:b/>
                <w:color w:val="000000"/>
              </w:rPr>
              <w:t>cfs</w:t>
            </w:r>
          </w:p>
        </w:tc>
        <w:tc>
          <w:tcPr>
            <w:tcW w:w="1122" w:type="dxa"/>
            <w:tcBorders>
              <w:top w:val="single" w:sz="4" w:space="0" w:color="auto"/>
              <w:left w:val="single" w:sz="4" w:space="0" w:color="auto"/>
              <w:bottom w:val="single" w:sz="4" w:space="0" w:color="auto"/>
              <w:right w:val="single" w:sz="4" w:space="0" w:color="auto"/>
            </w:tcBorders>
          </w:tcPr>
          <w:p w:rsidR="001E3997" w:rsidRPr="001E3997" w:rsidRDefault="001E3997" w:rsidP="001E3997">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low pool</w:t>
            </w:r>
          </w:p>
        </w:tc>
        <w:tc>
          <w:tcPr>
            <w:tcW w:w="1085" w:type="dxa"/>
            <w:tcBorders>
              <w:top w:val="single" w:sz="4" w:space="0" w:color="auto"/>
              <w:left w:val="single" w:sz="4" w:space="0" w:color="auto"/>
              <w:bottom w:val="single" w:sz="4" w:space="0" w:color="auto"/>
              <w:right w:val="single" w:sz="4" w:space="0" w:color="auto"/>
            </w:tcBorders>
          </w:tcPr>
          <w:p w:rsidR="001E3997" w:rsidRPr="001E3997" w:rsidRDefault="001E3997" w:rsidP="001E3997">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high pool</w:t>
            </w:r>
          </w:p>
        </w:tc>
        <w:tc>
          <w:tcPr>
            <w:tcW w:w="971" w:type="dxa"/>
            <w:tcBorders>
              <w:top w:val="single" w:sz="4" w:space="0" w:color="auto"/>
              <w:left w:val="single" w:sz="4" w:space="0" w:color="auto"/>
              <w:bottom w:val="single" w:sz="4" w:space="0" w:color="auto"/>
              <w:right w:val="single" w:sz="4" w:space="0" w:color="auto"/>
            </w:tcBorders>
          </w:tcPr>
          <w:p w:rsidR="001E3997" w:rsidRPr="001E3997" w:rsidRDefault="001E3997" w:rsidP="001E3997">
            <w:pPr>
              <w:spacing w:after="0" w:line="240" w:lineRule="auto"/>
              <w:jc w:val="right"/>
              <w:rPr>
                <w:rFonts w:ascii="Calibri" w:eastAsia="Times New Roman" w:hAnsi="Calibri" w:cs="Calibri"/>
                <w:b/>
                <w:color w:val="000000"/>
              </w:rPr>
            </w:pPr>
            <w:r>
              <w:rPr>
                <w:rFonts w:ascii="Calibri" w:eastAsia="Times New Roman" w:hAnsi="Calibri" w:cs="Calibri"/>
                <w:b/>
                <w:color w:val="000000"/>
              </w:rPr>
              <w:t>Single Bypass 300cfs</w:t>
            </w:r>
          </w:p>
        </w:tc>
        <w:tc>
          <w:tcPr>
            <w:tcW w:w="981" w:type="dxa"/>
            <w:tcBorders>
              <w:top w:val="single" w:sz="4" w:space="0" w:color="auto"/>
              <w:left w:val="single" w:sz="4" w:space="0" w:color="auto"/>
              <w:bottom w:val="single" w:sz="4" w:space="0" w:color="auto"/>
              <w:right w:val="single" w:sz="4" w:space="0" w:color="auto"/>
            </w:tcBorders>
          </w:tcPr>
          <w:p w:rsidR="001E3997" w:rsidRDefault="001E3997" w:rsidP="001E3997">
            <w:pPr>
              <w:spacing w:after="0" w:line="240" w:lineRule="auto"/>
              <w:jc w:val="right"/>
              <w:rPr>
                <w:rFonts w:ascii="Calibri" w:eastAsia="Times New Roman" w:hAnsi="Calibri" w:cs="Calibri"/>
                <w:b/>
                <w:color w:val="000000"/>
              </w:rPr>
            </w:pPr>
            <w:r>
              <w:rPr>
                <w:rFonts w:ascii="Calibri" w:eastAsia="Times New Roman" w:hAnsi="Calibri" w:cs="Calibri"/>
                <w:b/>
                <w:color w:val="000000"/>
              </w:rPr>
              <w:t>Double Bypass 860cfs</w:t>
            </w:r>
          </w:p>
        </w:tc>
        <w:tc>
          <w:tcPr>
            <w:tcW w:w="923" w:type="dxa"/>
            <w:tcBorders>
              <w:top w:val="single" w:sz="4" w:space="0" w:color="auto"/>
              <w:left w:val="single" w:sz="4" w:space="0" w:color="auto"/>
              <w:bottom w:val="single" w:sz="4" w:space="0" w:color="auto"/>
              <w:right w:val="single" w:sz="4" w:space="0" w:color="auto"/>
            </w:tcBorders>
          </w:tcPr>
          <w:p w:rsidR="001E3997" w:rsidRDefault="001E3997" w:rsidP="001E3997">
            <w:pPr>
              <w:spacing w:after="0" w:line="240" w:lineRule="auto"/>
              <w:jc w:val="right"/>
              <w:rPr>
                <w:rFonts w:ascii="Calibri" w:eastAsia="Times New Roman" w:hAnsi="Calibri" w:cs="Calibri"/>
                <w:b/>
                <w:color w:val="000000"/>
              </w:rPr>
            </w:pPr>
            <w:r>
              <w:rPr>
                <w:rFonts w:ascii="Calibri" w:eastAsia="Times New Roman" w:hAnsi="Calibri" w:cs="Calibri"/>
                <w:b/>
                <w:color w:val="000000"/>
              </w:rPr>
              <w:t>Turbine Screens</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637.00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7E7659" w:rsidRDefault="001E3997" w:rsidP="001E3997">
            <w:pPr>
              <w:spacing w:after="0" w:line="240" w:lineRule="auto"/>
              <w:jc w:val="right"/>
              <w:rPr>
                <w:rFonts w:ascii="Calibri" w:eastAsia="Times New Roman" w:hAnsi="Calibri" w:cs="Calibri"/>
                <w:color w:val="000000"/>
              </w:rPr>
            </w:pPr>
            <w:r w:rsidRPr="007E7659">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7E7659" w:rsidRDefault="001E3997" w:rsidP="001E3997">
            <w:pPr>
              <w:spacing w:after="0" w:line="240" w:lineRule="auto"/>
              <w:jc w:val="right"/>
              <w:rPr>
                <w:rFonts w:ascii="Calibri" w:eastAsia="Times New Roman" w:hAnsi="Calibri" w:cs="Calibri"/>
                <w:color w:val="000000"/>
              </w:rPr>
            </w:pPr>
            <w:r w:rsidRPr="007E7659">
              <w:rPr>
                <w:rFonts w:ascii="Calibri" w:eastAsia="Times New Roman" w:hAnsi="Calibri" w:cs="Calibri"/>
                <w:color w:val="000000"/>
              </w:rPr>
              <w:t>0.95</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Pr>
                <w:rFonts w:ascii="Calibri" w:eastAsia="Times New Roman" w:hAnsi="Calibri" w:cs="Calibri"/>
                <w:color w:val="000000"/>
              </w:rPr>
              <w:t>0.98</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614.00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613.00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609.00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596.80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r>
      <w:tr w:rsidR="001E3997" w:rsidRPr="00883C06" w:rsidTr="00081AAE">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583.25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997" w:rsidRPr="00883C06" w:rsidRDefault="001E3997" w:rsidP="001E3997">
            <w:pPr>
              <w:spacing w:after="0" w:line="240" w:lineRule="auto"/>
              <w:jc w:val="right"/>
              <w:rPr>
                <w:rFonts w:ascii="Calibri" w:eastAsia="Times New Roman" w:hAnsi="Calibri" w:cs="Calibri"/>
                <w:color w:val="000000"/>
              </w:rPr>
            </w:pPr>
            <w:r>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7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1E3997" w:rsidRPr="00883C06" w:rsidRDefault="001E399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0.98</w:t>
            </w:r>
          </w:p>
        </w:tc>
      </w:tr>
    </w:tbl>
    <w:p w:rsidR="00255CD7" w:rsidRDefault="00255CD7" w:rsidP="00255CD7">
      <w:pPr>
        <w:spacing w:after="0"/>
      </w:pPr>
    </w:p>
    <w:p w:rsidR="006E682F" w:rsidRPr="007E7659" w:rsidRDefault="007E7659">
      <w:pPr>
        <w:rPr>
          <w:rFonts w:ascii="Arial" w:eastAsia="Times New Roman" w:hAnsi="Arial" w:cs="Arial"/>
          <w:sz w:val="28"/>
          <w:szCs w:val="20"/>
          <w:u w:val="single"/>
        </w:rPr>
      </w:pPr>
      <w:r w:rsidRPr="007E7659">
        <w:rPr>
          <w:rFonts w:ascii="Arial" w:eastAsia="Times New Roman" w:hAnsi="Arial" w:cs="Arial"/>
          <w:sz w:val="28"/>
          <w:szCs w:val="20"/>
          <w:u w:val="single"/>
        </w:rPr>
        <w:t>Information s</w:t>
      </w:r>
      <w:r w:rsidR="006E682F" w:rsidRPr="007E7659">
        <w:rPr>
          <w:rFonts w:ascii="Arial" w:eastAsia="Times New Roman" w:hAnsi="Arial" w:cs="Arial"/>
          <w:sz w:val="28"/>
          <w:szCs w:val="20"/>
          <w:u w:val="single"/>
        </w:rPr>
        <w:t>ource</w:t>
      </w:r>
      <w:r w:rsidRPr="007E7659">
        <w:rPr>
          <w:rFonts w:ascii="Arial" w:eastAsia="Times New Roman" w:hAnsi="Arial" w:cs="Arial"/>
          <w:sz w:val="28"/>
          <w:szCs w:val="20"/>
          <w:u w:val="single"/>
        </w:rPr>
        <w:t xml:space="preserve">s used to prepare </w:t>
      </w:r>
      <w:r w:rsidR="00905C31" w:rsidRPr="00905C31">
        <w:rPr>
          <w:rFonts w:ascii="Arial" w:eastAsia="Times New Roman" w:hAnsi="Arial" w:cs="Arial"/>
          <w:i/>
          <w:sz w:val="28"/>
          <w:szCs w:val="20"/>
          <w:u w:val="single"/>
        </w:rPr>
        <w:t xml:space="preserve">DPE </w:t>
      </w:r>
      <w:r w:rsidRPr="007E7659">
        <w:rPr>
          <w:rFonts w:ascii="Arial" w:eastAsia="Times New Roman" w:hAnsi="Arial" w:cs="Arial"/>
          <w:sz w:val="28"/>
          <w:szCs w:val="20"/>
          <w:u w:val="single"/>
        </w:rPr>
        <w:t>assumptions</w:t>
      </w:r>
      <w:r w:rsidR="006E682F" w:rsidRPr="007E7659">
        <w:rPr>
          <w:rFonts w:ascii="Arial" w:eastAsia="Times New Roman" w:hAnsi="Arial" w:cs="Arial"/>
          <w:sz w:val="28"/>
          <w:szCs w:val="20"/>
          <w:u w:val="single"/>
        </w:rPr>
        <w:t>:</w:t>
      </w:r>
    </w:p>
    <w:p w:rsidR="00B61A51" w:rsidRDefault="00B61A51" w:rsidP="006E682F">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 xml:space="preserve">PNNL, 2014 </w:t>
      </w:r>
    </w:p>
    <w:p w:rsidR="007E7659" w:rsidRDefault="00B61A51" w:rsidP="006E682F">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PNNL, 2015</w:t>
      </w:r>
    </w:p>
    <w:p w:rsidR="00E24154" w:rsidRPr="006E682F" w:rsidRDefault="007E7659" w:rsidP="006E682F">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 xml:space="preserve">Also see summary of PNNL hydroacoustics and radio telemetry study results prepared by Fenton Khan </w:t>
      </w:r>
      <w:r w:rsidR="00E24154" w:rsidRPr="006E682F">
        <w:rPr>
          <w:rFonts w:ascii="Arial" w:eastAsia="Times New Roman" w:hAnsi="Arial" w:cs="Arial"/>
          <w:sz w:val="28"/>
          <w:szCs w:val="20"/>
        </w:rPr>
        <w:br w:type="page"/>
      </w:r>
    </w:p>
    <w:p w:rsidR="00E24154" w:rsidRDefault="00E24154" w:rsidP="00E24154">
      <w:pPr>
        <w:spacing w:after="0" w:line="240" w:lineRule="auto"/>
        <w:jc w:val="center"/>
        <w:rPr>
          <w:rFonts w:ascii="Arial" w:eastAsia="Times New Roman" w:hAnsi="Arial" w:cs="Arial"/>
          <w:sz w:val="28"/>
          <w:szCs w:val="20"/>
        </w:rPr>
      </w:pPr>
      <w:r>
        <w:rPr>
          <w:rFonts w:ascii="Arial" w:eastAsia="Times New Roman" w:hAnsi="Arial" w:cs="Arial"/>
          <w:sz w:val="28"/>
          <w:szCs w:val="20"/>
        </w:rPr>
        <w:lastRenderedPageBreak/>
        <w:t>Route Survival</w:t>
      </w:r>
    </w:p>
    <w:p w:rsidR="00E24154" w:rsidRPr="00E24154" w:rsidRDefault="00E24154" w:rsidP="00E24154">
      <w:pPr>
        <w:spacing w:after="0" w:line="240" w:lineRule="auto"/>
        <w:jc w:val="center"/>
        <w:rPr>
          <w:rFonts w:ascii="Arial" w:eastAsia="Times New Roman" w:hAnsi="Arial" w:cs="Arial"/>
          <w:sz w:val="28"/>
          <w:szCs w:val="20"/>
        </w:rPr>
      </w:pPr>
      <w:r>
        <w:rPr>
          <w:rFonts w:ascii="Arial" w:eastAsia="Times New Roman" w:hAnsi="Arial" w:cs="Arial"/>
          <w:sz w:val="28"/>
          <w:szCs w:val="20"/>
        </w:rPr>
        <w:t>Chinook and Steelhead</w:t>
      </w:r>
    </w:p>
    <w:p w:rsidR="00E24154" w:rsidRDefault="00E24154" w:rsidP="00E24154">
      <w:pPr>
        <w:spacing w:after="0" w:line="240" w:lineRule="auto"/>
        <w:rPr>
          <w:rFonts w:ascii="Arial" w:eastAsia="Times New Roman" w:hAnsi="Arial" w:cs="Arial"/>
          <w:sz w:val="20"/>
          <w:szCs w:val="20"/>
        </w:rPr>
      </w:pPr>
    </w:p>
    <w:p w:rsidR="00E24154" w:rsidRPr="00E24154" w:rsidRDefault="00B20195" w:rsidP="00E24154">
      <w:pPr>
        <w:spacing w:after="0" w:line="240" w:lineRule="auto"/>
        <w:rPr>
          <w:rFonts w:ascii="Arial" w:eastAsia="Times New Roman" w:hAnsi="Arial" w:cs="Arial"/>
          <w:sz w:val="24"/>
          <w:szCs w:val="20"/>
        </w:rPr>
      </w:pPr>
      <w:r>
        <w:rPr>
          <w:rFonts w:ascii="Arial" w:eastAsia="Times New Roman" w:hAnsi="Arial" w:cs="Arial"/>
          <w:sz w:val="24"/>
          <w:szCs w:val="20"/>
        </w:rPr>
        <w:t>F</w:t>
      </w:r>
      <w:r w:rsidR="00E24154" w:rsidRPr="00E24154">
        <w:rPr>
          <w:rFonts w:ascii="Arial" w:eastAsia="Times New Roman" w:hAnsi="Arial" w:cs="Arial"/>
          <w:sz w:val="24"/>
          <w:szCs w:val="20"/>
        </w:rPr>
        <w:t>ry</w:t>
      </w:r>
    </w:p>
    <w:tbl>
      <w:tblPr>
        <w:tblW w:w="10984" w:type="dxa"/>
        <w:tblInd w:w="-725" w:type="dxa"/>
        <w:tblLook w:val="04A0" w:firstRow="1" w:lastRow="0" w:firstColumn="1" w:lastColumn="0" w:noHBand="0" w:noVBand="1"/>
      </w:tblPr>
      <w:tblGrid>
        <w:gridCol w:w="1620"/>
        <w:gridCol w:w="1219"/>
        <w:gridCol w:w="1021"/>
        <w:gridCol w:w="1021"/>
        <w:gridCol w:w="1021"/>
        <w:gridCol w:w="1122"/>
        <w:gridCol w:w="1085"/>
        <w:gridCol w:w="971"/>
        <w:gridCol w:w="981"/>
        <w:gridCol w:w="923"/>
      </w:tblGrid>
      <w:tr w:rsidR="00E24154" w:rsidRPr="00883C06" w:rsidTr="00E24154">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154" w:rsidRPr="001E3997" w:rsidRDefault="00E24154" w:rsidP="006E682F">
            <w:pPr>
              <w:spacing w:after="0" w:line="240" w:lineRule="auto"/>
              <w:jc w:val="right"/>
              <w:rPr>
                <w:rFonts w:ascii="Calibri" w:eastAsia="Times New Roman" w:hAnsi="Calibri" w:cs="Calibri"/>
                <w:b/>
                <w:color w:val="000000"/>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Baseline</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300cfs</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500cfs</w:t>
            </w:r>
          </w:p>
        </w:tc>
        <w:tc>
          <w:tcPr>
            <w:tcW w:w="102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color w:val="000000"/>
              </w:rPr>
            </w:pPr>
            <w:r w:rsidRPr="001E3997">
              <w:rPr>
                <w:rFonts w:ascii="Calibri" w:eastAsia="Times New Roman" w:hAnsi="Calibri" w:cs="Calibri"/>
                <w:b/>
                <w:color w:val="000000"/>
              </w:rPr>
              <w:t xml:space="preserve">Fish Weir </w:t>
            </w:r>
            <w:r>
              <w:rPr>
                <w:rFonts w:ascii="Calibri" w:eastAsia="Times New Roman" w:hAnsi="Calibri" w:cs="Calibri"/>
                <w:b/>
                <w:color w:val="000000"/>
              </w:rPr>
              <w:t>860</w:t>
            </w:r>
            <w:r w:rsidRPr="001E3997">
              <w:rPr>
                <w:rFonts w:ascii="Calibri" w:eastAsia="Times New Roman" w:hAnsi="Calibri" w:cs="Calibri"/>
                <w:b/>
                <w:color w:val="000000"/>
              </w:rPr>
              <w:t>cfs</w:t>
            </w:r>
          </w:p>
        </w:tc>
        <w:tc>
          <w:tcPr>
            <w:tcW w:w="1122"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low pool</w:t>
            </w:r>
          </w:p>
        </w:tc>
        <w:tc>
          <w:tcPr>
            <w:tcW w:w="1085"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high pool</w:t>
            </w:r>
          </w:p>
        </w:tc>
        <w:tc>
          <w:tcPr>
            <w:tcW w:w="97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Single Bypass 300cfs</w:t>
            </w:r>
          </w:p>
        </w:tc>
        <w:tc>
          <w:tcPr>
            <w:tcW w:w="98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Double Bypass 860cfs</w:t>
            </w:r>
          </w:p>
        </w:tc>
        <w:tc>
          <w:tcPr>
            <w:tcW w:w="923"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Turbine Screens</w:t>
            </w:r>
          </w:p>
        </w:tc>
      </w:tr>
      <w:tr w:rsidR="00B20195" w:rsidRPr="00883C06" w:rsidTr="00E24154">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Spillway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0.937</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0.95</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0.95</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0.95</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0.95</w:t>
            </w:r>
          </w:p>
        </w:tc>
      </w:tr>
      <w:tr w:rsidR="00B20195" w:rsidRPr="00883C06" w:rsidTr="00E24154">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Turbine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0.882</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0.85</w:t>
            </w:r>
          </w:p>
        </w:tc>
      </w:tr>
      <w:tr w:rsidR="00B20195" w:rsidRPr="00883C06" w:rsidTr="00E24154">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Fish Passage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0.937</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0.98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r>
    </w:tbl>
    <w:p w:rsidR="00E24154" w:rsidRDefault="00E24154" w:rsidP="00E24154">
      <w:pPr>
        <w:spacing w:after="0"/>
      </w:pPr>
    </w:p>
    <w:p w:rsidR="00E24154" w:rsidRPr="00E24154" w:rsidRDefault="00E24154" w:rsidP="00E24154">
      <w:pPr>
        <w:spacing w:after="0" w:line="240" w:lineRule="auto"/>
        <w:rPr>
          <w:rFonts w:ascii="Arial" w:eastAsia="Times New Roman" w:hAnsi="Arial" w:cs="Arial"/>
          <w:sz w:val="24"/>
          <w:szCs w:val="20"/>
        </w:rPr>
      </w:pPr>
      <w:r>
        <w:rPr>
          <w:rFonts w:ascii="Arial" w:eastAsia="Times New Roman" w:hAnsi="Arial" w:cs="Arial"/>
          <w:sz w:val="24"/>
          <w:szCs w:val="20"/>
        </w:rPr>
        <w:t>Sub-yearlings</w:t>
      </w:r>
    </w:p>
    <w:tbl>
      <w:tblPr>
        <w:tblW w:w="10984" w:type="dxa"/>
        <w:tblInd w:w="-725" w:type="dxa"/>
        <w:tblLook w:val="04A0" w:firstRow="1" w:lastRow="0" w:firstColumn="1" w:lastColumn="0" w:noHBand="0" w:noVBand="1"/>
      </w:tblPr>
      <w:tblGrid>
        <w:gridCol w:w="1620"/>
        <w:gridCol w:w="1219"/>
        <w:gridCol w:w="1021"/>
        <w:gridCol w:w="1021"/>
        <w:gridCol w:w="1021"/>
        <w:gridCol w:w="1122"/>
        <w:gridCol w:w="1085"/>
        <w:gridCol w:w="971"/>
        <w:gridCol w:w="981"/>
        <w:gridCol w:w="923"/>
      </w:tblGrid>
      <w:tr w:rsidR="00E24154"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154" w:rsidRPr="001E3997" w:rsidRDefault="00E24154" w:rsidP="006E682F">
            <w:pPr>
              <w:spacing w:after="0" w:line="240" w:lineRule="auto"/>
              <w:jc w:val="right"/>
              <w:rPr>
                <w:rFonts w:ascii="Calibri" w:eastAsia="Times New Roman" w:hAnsi="Calibri" w:cs="Calibri"/>
                <w:b/>
                <w:color w:val="000000"/>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Baseline</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300cfs</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500cfs</w:t>
            </w:r>
          </w:p>
        </w:tc>
        <w:tc>
          <w:tcPr>
            <w:tcW w:w="102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color w:val="000000"/>
              </w:rPr>
            </w:pPr>
            <w:r w:rsidRPr="001E3997">
              <w:rPr>
                <w:rFonts w:ascii="Calibri" w:eastAsia="Times New Roman" w:hAnsi="Calibri" w:cs="Calibri"/>
                <w:b/>
                <w:color w:val="000000"/>
              </w:rPr>
              <w:t xml:space="preserve">Fish Weir </w:t>
            </w:r>
            <w:r>
              <w:rPr>
                <w:rFonts w:ascii="Calibri" w:eastAsia="Times New Roman" w:hAnsi="Calibri" w:cs="Calibri"/>
                <w:b/>
                <w:color w:val="000000"/>
              </w:rPr>
              <w:t>860</w:t>
            </w:r>
            <w:r w:rsidRPr="001E3997">
              <w:rPr>
                <w:rFonts w:ascii="Calibri" w:eastAsia="Times New Roman" w:hAnsi="Calibri" w:cs="Calibri"/>
                <w:b/>
                <w:color w:val="000000"/>
              </w:rPr>
              <w:t>cfs</w:t>
            </w:r>
          </w:p>
        </w:tc>
        <w:tc>
          <w:tcPr>
            <w:tcW w:w="1122"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low pool</w:t>
            </w:r>
          </w:p>
        </w:tc>
        <w:tc>
          <w:tcPr>
            <w:tcW w:w="1085"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high pool</w:t>
            </w:r>
          </w:p>
        </w:tc>
        <w:tc>
          <w:tcPr>
            <w:tcW w:w="97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Single Bypass 300cfs</w:t>
            </w:r>
          </w:p>
        </w:tc>
        <w:tc>
          <w:tcPr>
            <w:tcW w:w="98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Double Bypass 860cfs</w:t>
            </w:r>
          </w:p>
        </w:tc>
        <w:tc>
          <w:tcPr>
            <w:tcW w:w="923"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Turbine Screens</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Spillway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0.937</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0.92</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0.92</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Turbine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r>
              <w:rPr>
                <w:rFonts w:ascii="Calibri" w:eastAsia="Times New Roman" w:hAnsi="Calibri" w:cs="Calibri"/>
                <w:color w:val="000000"/>
              </w:rPr>
              <w:t>7</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Fish Passage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0.937</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r>
    </w:tbl>
    <w:p w:rsidR="00E24154" w:rsidRDefault="00E24154" w:rsidP="00E24154">
      <w:pPr>
        <w:spacing w:after="0"/>
      </w:pPr>
    </w:p>
    <w:p w:rsidR="00E24154" w:rsidRPr="00E24154" w:rsidRDefault="00E24154" w:rsidP="00E24154">
      <w:pPr>
        <w:spacing w:after="0" w:line="240" w:lineRule="auto"/>
        <w:rPr>
          <w:rFonts w:ascii="Arial" w:eastAsia="Times New Roman" w:hAnsi="Arial" w:cs="Arial"/>
          <w:sz w:val="24"/>
          <w:szCs w:val="20"/>
        </w:rPr>
      </w:pPr>
      <w:r>
        <w:rPr>
          <w:rFonts w:ascii="Arial" w:eastAsia="Times New Roman" w:hAnsi="Arial" w:cs="Arial"/>
          <w:sz w:val="24"/>
          <w:szCs w:val="20"/>
        </w:rPr>
        <w:t>Yearlings</w:t>
      </w:r>
    </w:p>
    <w:tbl>
      <w:tblPr>
        <w:tblW w:w="10984" w:type="dxa"/>
        <w:tblInd w:w="-725" w:type="dxa"/>
        <w:tblLook w:val="04A0" w:firstRow="1" w:lastRow="0" w:firstColumn="1" w:lastColumn="0" w:noHBand="0" w:noVBand="1"/>
      </w:tblPr>
      <w:tblGrid>
        <w:gridCol w:w="1620"/>
        <w:gridCol w:w="1219"/>
        <w:gridCol w:w="1021"/>
        <w:gridCol w:w="1021"/>
        <w:gridCol w:w="1021"/>
        <w:gridCol w:w="1122"/>
        <w:gridCol w:w="1085"/>
        <w:gridCol w:w="971"/>
        <w:gridCol w:w="981"/>
        <w:gridCol w:w="923"/>
      </w:tblGrid>
      <w:tr w:rsidR="00E24154"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154" w:rsidRPr="001E3997" w:rsidRDefault="00E24154" w:rsidP="006E682F">
            <w:pPr>
              <w:spacing w:after="0" w:line="240" w:lineRule="auto"/>
              <w:jc w:val="right"/>
              <w:rPr>
                <w:rFonts w:ascii="Calibri" w:eastAsia="Times New Roman" w:hAnsi="Calibri" w:cs="Calibri"/>
                <w:b/>
                <w:color w:val="000000"/>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Baseline</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300cfs</w:t>
            </w:r>
          </w:p>
        </w:tc>
        <w:tc>
          <w:tcPr>
            <w:tcW w:w="102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sidRPr="001E3997">
              <w:rPr>
                <w:rFonts w:ascii="Calibri" w:eastAsia="Times New Roman" w:hAnsi="Calibri" w:cs="Calibri"/>
                <w:b/>
                <w:color w:val="000000"/>
              </w:rPr>
              <w:t>Fish Weir 500cfs</w:t>
            </w:r>
          </w:p>
        </w:tc>
        <w:tc>
          <w:tcPr>
            <w:tcW w:w="102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color w:val="000000"/>
              </w:rPr>
            </w:pPr>
            <w:r w:rsidRPr="001E3997">
              <w:rPr>
                <w:rFonts w:ascii="Calibri" w:eastAsia="Times New Roman" w:hAnsi="Calibri" w:cs="Calibri"/>
                <w:b/>
                <w:color w:val="000000"/>
              </w:rPr>
              <w:t xml:space="preserve">Fish Weir </w:t>
            </w:r>
            <w:r>
              <w:rPr>
                <w:rFonts w:ascii="Calibri" w:eastAsia="Times New Roman" w:hAnsi="Calibri" w:cs="Calibri"/>
                <w:b/>
                <w:color w:val="000000"/>
              </w:rPr>
              <w:t>860</w:t>
            </w:r>
            <w:r w:rsidRPr="001E3997">
              <w:rPr>
                <w:rFonts w:ascii="Calibri" w:eastAsia="Times New Roman" w:hAnsi="Calibri" w:cs="Calibri"/>
                <w:b/>
                <w:color w:val="000000"/>
              </w:rPr>
              <w:t>cfs</w:t>
            </w:r>
          </w:p>
        </w:tc>
        <w:tc>
          <w:tcPr>
            <w:tcW w:w="1122"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low pool</w:t>
            </w:r>
          </w:p>
        </w:tc>
        <w:tc>
          <w:tcPr>
            <w:tcW w:w="1085"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Spillbay 4 high pool</w:t>
            </w:r>
          </w:p>
        </w:tc>
        <w:tc>
          <w:tcPr>
            <w:tcW w:w="971" w:type="dxa"/>
            <w:tcBorders>
              <w:top w:val="single" w:sz="4" w:space="0" w:color="auto"/>
              <w:left w:val="single" w:sz="4" w:space="0" w:color="auto"/>
              <w:bottom w:val="single" w:sz="4" w:space="0" w:color="auto"/>
              <w:right w:val="single" w:sz="4" w:space="0" w:color="auto"/>
            </w:tcBorders>
          </w:tcPr>
          <w:p w:rsidR="00E24154" w:rsidRPr="001E3997"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Single Bypass 300cfs</w:t>
            </w:r>
          </w:p>
        </w:tc>
        <w:tc>
          <w:tcPr>
            <w:tcW w:w="981"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Double Bypass 860cfs</w:t>
            </w:r>
          </w:p>
        </w:tc>
        <w:tc>
          <w:tcPr>
            <w:tcW w:w="923" w:type="dxa"/>
            <w:tcBorders>
              <w:top w:val="single" w:sz="4" w:space="0" w:color="auto"/>
              <w:left w:val="single" w:sz="4" w:space="0" w:color="auto"/>
              <w:bottom w:val="single" w:sz="4" w:space="0" w:color="auto"/>
              <w:right w:val="single" w:sz="4" w:space="0" w:color="auto"/>
            </w:tcBorders>
          </w:tcPr>
          <w:p w:rsidR="00E24154" w:rsidRDefault="00E24154" w:rsidP="006E682F">
            <w:pPr>
              <w:spacing w:after="0" w:line="240" w:lineRule="auto"/>
              <w:jc w:val="right"/>
              <w:rPr>
                <w:rFonts w:ascii="Calibri" w:eastAsia="Times New Roman" w:hAnsi="Calibri" w:cs="Calibri"/>
                <w:b/>
                <w:color w:val="000000"/>
              </w:rPr>
            </w:pPr>
            <w:r>
              <w:rPr>
                <w:rFonts w:ascii="Calibri" w:eastAsia="Times New Roman" w:hAnsi="Calibri" w:cs="Calibri"/>
                <w:b/>
                <w:color w:val="000000"/>
              </w:rPr>
              <w:t>Turbine Screens</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Spillway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0.82</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0.94</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0.90</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0.90</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Turbine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0.74</w:t>
            </w:r>
          </w:p>
        </w:tc>
      </w:tr>
      <w:tr w:rsidR="00B20195" w:rsidRPr="00883C06" w:rsidTr="006E682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Fish Passage Survival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195" w:rsidRPr="00883C06" w:rsidRDefault="00B20195" w:rsidP="00B20195">
            <w:pPr>
              <w:spacing w:after="0" w:line="240" w:lineRule="auto"/>
              <w:jc w:val="center"/>
              <w:rPr>
                <w:rFonts w:ascii="Calibri" w:eastAsia="Times New Roman" w:hAnsi="Calibri" w:cs="Calibri"/>
                <w:color w:val="000000"/>
              </w:rPr>
            </w:pPr>
            <w:r>
              <w:rPr>
                <w:rFonts w:ascii="Calibri" w:eastAsia="Times New Roman" w:hAnsi="Calibri" w:cs="Calibri"/>
                <w:color w:val="000000"/>
              </w:rPr>
              <w:t>0.82</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02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0.98</w:t>
            </w:r>
          </w:p>
        </w:tc>
        <w:tc>
          <w:tcPr>
            <w:tcW w:w="1122"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1085"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71"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81" w:type="dxa"/>
            <w:tcBorders>
              <w:top w:val="single" w:sz="4" w:space="0" w:color="auto"/>
              <w:left w:val="single" w:sz="4" w:space="0" w:color="auto"/>
              <w:bottom w:val="single" w:sz="4" w:space="0" w:color="auto"/>
              <w:right w:val="single" w:sz="4" w:space="0" w:color="auto"/>
            </w:tcBorders>
            <w:vAlign w:val="bottom"/>
          </w:tcPr>
          <w:p w:rsidR="00B20195" w:rsidRPr="000B7499"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c>
          <w:tcPr>
            <w:tcW w:w="923" w:type="dxa"/>
            <w:tcBorders>
              <w:top w:val="single" w:sz="4" w:space="0" w:color="auto"/>
              <w:left w:val="single" w:sz="4" w:space="0" w:color="auto"/>
              <w:bottom w:val="single" w:sz="4" w:space="0" w:color="auto"/>
              <w:right w:val="single" w:sz="4" w:space="0" w:color="auto"/>
            </w:tcBorders>
            <w:vAlign w:val="bottom"/>
          </w:tcPr>
          <w:p w:rsidR="00B20195" w:rsidRPr="00883C06" w:rsidRDefault="00B20195" w:rsidP="00B20195">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0.9</w:t>
            </w:r>
            <w:r>
              <w:rPr>
                <w:rFonts w:ascii="Calibri" w:eastAsia="Times New Roman" w:hAnsi="Calibri" w:cs="Calibri"/>
                <w:color w:val="000000"/>
              </w:rPr>
              <w:t>8</w:t>
            </w:r>
          </w:p>
        </w:tc>
      </w:tr>
    </w:tbl>
    <w:p w:rsidR="001C7F07" w:rsidRDefault="001C7F07" w:rsidP="001C7F07">
      <w:pPr>
        <w:rPr>
          <w:b/>
          <w:sz w:val="28"/>
          <w:szCs w:val="28"/>
          <w:u w:val="single"/>
        </w:rPr>
      </w:pPr>
    </w:p>
    <w:p w:rsidR="007E7659" w:rsidRPr="007E7659" w:rsidRDefault="007E7659" w:rsidP="007E7659">
      <w:pPr>
        <w:rPr>
          <w:rFonts w:ascii="Arial" w:eastAsia="Times New Roman" w:hAnsi="Arial" w:cs="Arial"/>
          <w:sz w:val="28"/>
          <w:szCs w:val="20"/>
          <w:u w:val="single"/>
        </w:rPr>
      </w:pPr>
      <w:r w:rsidRPr="007E7659">
        <w:rPr>
          <w:rFonts w:ascii="Arial" w:eastAsia="Times New Roman" w:hAnsi="Arial" w:cs="Arial"/>
          <w:sz w:val="28"/>
          <w:szCs w:val="20"/>
          <w:u w:val="single"/>
        </w:rPr>
        <w:t xml:space="preserve">Information sources used to prepare </w:t>
      </w:r>
      <w:r w:rsidR="00905C31" w:rsidRPr="00905C31">
        <w:rPr>
          <w:rFonts w:ascii="Arial" w:eastAsia="Times New Roman" w:hAnsi="Arial" w:cs="Arial"/>
          <w:i/>
          <w:sz w:val="28"/>
          <w:szCs w:val="20"/>
          <w:u w:val="single"/>
        </w:rPr>
        <w:t>route survival</w:t>
      </w:r>
      <w:r w:rsidR="00905C31">
        <w:rPr>
          <w:rFonts w:ascii="Arial" w:eastAsia="Times New Roman" w:hAnsi="Arial" w:cs="Arial"/>
          <w:sz w:val="28"/>
          <w:szCs w:val="20"/>
          <w:u w:val="single"/>
        </w:rPr>
        <w:t xml:space="preserve"> </w:t>
      </w:r>
      <w:r w:rsidRPr="007E7659">
        <w:rPr>
          <w:rFonts w:ascii="Arial" w:eastAsia="Times New Roman" w:hAnsi="Arial" w:cs="Arial"/>
          <w:sz w:val="28"/>
          <w:szCs w:val="20"/>
          <w:u w:val="single"/>
        </w:rPr>
        <w:t>assumptions:</w:t>
      </w:r>
    </w:p>
    <w:p w:rsidR="007E7659" w:rsidRDefault="00EE04CB" w:rsidP="007E7659">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Weir and Turbine:  PNNL</w:t>
      </w:r>
      <w:r w:rsidR="007E7659">
        <w:rPr>
          <w:rFonts w:ascii="Arial" w:eastAsia="Times New Roman" w:hAnsi="Arial" w:cs="Arial"/>
          <w:sz w:val="28"/>
          <w:szCs w:val="20"/>
        </w:rPr>
        <w:t>, 201</w:t>
      </w:r>
      <w:r>
        <w:rPr>
          <w:rFonts w:ascii="Arial" w:eastAsia="Times New Roman" w:hAnsi="Arial" w:cs="Arial"/>
          <w:sz w:val="28"/>
          <w:szCs w:val="20"/>
        </w:rPr>
        <w:t>4</w:t>
      </w:r>
      <w:r w:rsidR="00B61A51">
        <w:rPr>
          <w:rFonts w:ascii="Arial" w:eastAsia="Times New Roman" w:hAnsi="Arial" w:cs="Arial"/>
          <w:sz w:val="28"/>
          <w:szCs w:val="20"/>
        </w:rPr>
        <w:t>;</w:t>
      </w:r>
      <w:r>
        <w:rPr>
          <w:rFonts w:ascii="Arial" w:eastAsia="Times New Roman" w:hAnsi="Arial" w:cs="Arial"/>
          <w:sz w:val="28"/>
          <w:szCs w:val="20"/>
        </w:rPr>
        <w:t xml:space="preserve">  Normandeau, 2013</w:t>
      </w:r>
    </w:p>
    <w:p w:rsidR="00EE04CB" w:rsidRPr="007E7659" w:rsidRDefault="00EE04CB" w:rsidP="007E7659">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 xml:space="preserve">Spillway: </w:t>
      </w:r>
      <w:r w:rsidR="00B61A51">
        <w:rPr>
          <w:rFonts w:ascii="Arial" w:eastAsia="Times New Roman" w:hAnsi="Arial" w:cs="Arial"/>
          <w:sz w:val="28"/>
          <w:szCs w:val="20"/>
        </w:rPr>
        <w:t xml:space="preserve">based on </w:t>
      </w:r>
      <w:r>
        <w:rPr>
          <w:rFonts w:ascii="Arial" w:eastAsia="Times New Roman" w:hAnsi="Arial" w:cs="Arial"/>
          <w:sz w:val="28"/>
          <w:szCs w:val="20"/>
        </w:rPr>
        <w:t>John Day spillway route survival, given similar configuration/conditions.</w:t>
      </w:r>
    </w:p>
    <w:p w:rsidR="00B20195" w:rsidRDefault="00B20195">
      <w:pPr>
        <w:rPr>
          <w:rFonts w:ascii="Arial" w:eastAsia="Times New Roman" w:hAnsi="Arial" w:cs="Arial"/>
          <w:sz w:val="28"/>
          <w:szCs w:val="20"/>
        </w:rPr>
      </w:pPr>
      <w:r>
        <w:rPr>
          <w:rFonts w:ascii="Arial" w:eastAsia="Times New Roman" w:hAnsi="Arial" w:cs="Arial"/>
          <w:sz w:val="28"/>
          <w:szCs w:val="20"/>
        </w:rPr>
        <w:br w:type="page"/>
      </w:r>
    </w:p>
    <w:p w:rsidR="00081AAE" w:rsidRDefault="00081AAE" w:rsidP="00081AAE">
      <w:pPr>
        <w:spacing w:after="0" w:line="240" w:lineRule="auto"/>
        <w:jc w:val="center"/>
        <w:rPr>
          <w:rFonts w:ascii="Arial" w:eastAsia="Times New Roman" w:hAnsi="Arial" w:cs="Arial"/>
          <w:sz w:val="28"/>
          <w:szCs w:val="20"/>
        </w:rPr>
      </w:pPr>
      <w:r w:rsidRPr="00081AAE">
        <w:rPr>
          <w:rFonts w:ascii="Arial" w:eastAsia="Times New Roman" w:hAnsi="Arial" w:cs="Arial"/>
          <w:sz w:val="28"/>
          <w:szCs w:val="20"/>
        </w:rPr>
        <w:lastRenderedPageBreak/>
        <w:t>Percent Fish Approaching</w:t>
      </w:r>
    </w:p>
    <w:p w:rsidR="00B20195" w:rsidRDefault="00B20195" w:rsidP="00081AAE">
      <w:pPr>
        <w:spacing w:after="0" w:line="240" w:lineRule="auto"/>
        <w:jc w:val="center"/>
        <w:rPr>
          <w:rFonts w:ascii="Arial" w:eastAsia="Times New Roman" w:hAnsi="Arial" w:cs="Arial"/>
          <w:sz w:val="28"/>
          <w:szCs w:val="20"/>
        </w:rPr>
      </w:pPr>
    </w:p>
    <w:p w:rsidR="00081AAE" w:rsidRPr="00081AAE" w:rsidRDefault="00081AAE" w:rsidP="00081AAE">
      <w:pPr>
        <w:spacing w:after="0" w:line="240" w:lineRule="auto"/>
        <w:jc w:val="center"/>
        <w:rPr>
          <w:b/>
        </w:rPr>
      </w:pPr>
      <w:r w:rsidRPr="00B20195">
        <w:rPr>
          <w:b/>
          <w:highlight w:val="yellow"/>
        </w:rPr>
        <w:t>For Baseline and Spillbay 4 Low Pool</w:t>
      </w:r>
    </w:p>
    <w:p w:rsidR="00081AAE" w:rsidRDefault="00081AAE" w:rsidP="00255CD7">
      <w:pPr>
        <w:spacing w:after="0"/>
        <w:rPr>
          <w:b/>
        </w:rPr>
      </w:pPr>
    </w:p>
    <w:p w:rsidR="00081AAE" w:rsidRPr="00883C06" w:rsidRDefault="00081AAE" w:rsidP="00081AAE">
      <w:pPr>
        <w:spacing w:after="0"/>
        <w:rPr>
          <w:b/>
          <w:u w:val="single"/>
        </w:rPr>
      </w:pPr>
      <w:r w:rsidRPr="00883C06">
        <w:rPr>
          <w:b/>
          <w:u w:val="single"/>
        </w:rPr>
        <w:t>Chinook salmon</w:t>
      </w:r>
    </w:p>
    <w:tbl>
      <w:tblPr>
        <w:tblW w:w="8160" w:type="dxa"/>
        <w:tblInd w:w="94" w:type="dxa"/>
        <w:tblLook w:val="04A0" w:firstRow="1" w:lastRow="0" w:firstColumn="1" w:lastColumn="0" w:noHBand="0" w:noVBand="1"/>
      </w:tblPr>
      <w:tblGrid>
        <w:gridCol w:w="1925"/>
        <w:gridCol w:w="795"/>
        <w:gridCol w:w="1925"/>
        <w:gridCol w:w="795"/>
        <w:gridCol w:w="1925"/>
        <w:gridCol w:w="795"/>
      </w:tblGrid>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fry</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subyr</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yearlings</w:t>
            </w:r>
          </w:p>
        </w:tc>
      </w:tr>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0.07</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0.14</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w:t>
            </w:r>
            <w:r>
              <w:rPr>
                <w:rFonts w:ascii="Calibri" w:eastAsia="Times New Roman" w:hAnsi="Calibri" w:cs="Calibri"/>
                <w:color w:val="000000"/>
              </w:rPr>
              <w:t>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0.07</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0.03</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w:t>
            </w:r>
            <w:r>
              <w:rPr>
                <w:rFonts w:ascii="Calibri" w:eastAsia="Times New Roman" w:hAnsi="Calibri" w:cs="Calibri"/>
                <w:color w:val="000000"/>
              </w:rPr>
              <w:t>13</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w:t>
            </w:r>
            <w:r>
              <w:rPr>
                <w:rFonts w:ascii="Calibri" w:eastAsia="Times New Roman" w:hAnsi="Calibri" w:cs="Calibri"/>
                <w:color w:val="000000"/>
              </w:rPr>
              <w:t>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bl>
    <w:p w:rsidR="00081AAE" w:rsidRDefault="00081AAE" w:rsidP="00081AAE">
      <w:pPr>
        <w:spacing w:after="0"/>
        <w:rPr>
          <w:b/>
          <w:u w:val="single"/>
        </w:rPr>
      </w:pPr>
    </w:p>
    <w:p w:rsidR="00081AAE" w:rsidRPr="00883C06" w:rsidRDefault="00081AAE" w:rsidP="00081AAE">
      <w:pPr>
        <w:spacing w:after="0"/>
        <w:rPr>
          <w:b/>
          <w:u w:val="single"/>
        </w:rPr>
      </w:pPr>
      <w:r w:rsidRPr="00883C06">
        <w:rPr>
          <w:b/>
          <w:u w:val="single"/>
        </w:rPr>
        <w:t>Steelhead</w:t>
      </w:r>
    </w:p>
    <w:tbl>
      <w:tblPr>
        <w:tblW w:w="8160" w:type="dxa"/>
        <w:tblInd w:w="94" w:type="dxa"/>
        <w:tblLook w:val="04A0" w:firstRow="1" w:lastRow="0" w:firstColumn="1" w:lastColumn="0" w:noHBand="0" w:noVBand="1"/>
      </w:tblPr>
      <w:tblGrid>
        <w:gridCol w:w="1925"/>
        <w:gridCol w:w="795"/>
        <w:gridCol w:w="1925"/>
        <w:gridCol w:w="795"/>
        <w:gridCol w:w="1925"/>
        <w:gridCol w:w="795"/>
      </w:tblGrid>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fry</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subyr</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yearlings</w:t>
            </w:r>
          </w:p>
        </w:tc>
      </w:tr>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w:t>
            </w:r>
            <w:r>
              <w:rPr>
                <w:rFonts w:ascii="Calibri" w:eastAsia="Times New Roman" w:hAnsi="Calibri" w:cs="Calibri"/>
                <w:color w:val="000000"/>
              </w:rPr>
              <w:t>35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r>
              <w:rPr>
                <w:rFonts w:ascii="Calibri" w:eastAsia="Times New Roman" w:hAnsi="Calibri" w:cs="Calibri"/>
                <w:color w:val="000000"/>
              </w:rPr>
              <w:t>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0.20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0.20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0.25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p>
        </w:tc>
      </w:tr>
    </w:tbl>
    <w:p w:rsidR="00081AAE" w:rsidRDefault="00081AAE">
      <w:pPr>
        <w:rPr>
          <w:b/>
        </w:rPr>
      </w:pPr>
    </w:p>
    <w:p w:rsidR="00081AAE" w:rsidRDefault="00081AAE">
      <w:pPr>
        <w:rPr>
          <w:b/>
        </w:rPr>
      </w:pPr>
    </w:p>
    <w:p w:rsidR="00081AAE" w:rsidRDefault="00081AAE">
      <w:pPr>
        <w:rPr>
          <w:rFonts w:ascii="Arial" w:eastAsia="Times New Roman" w:hAnsi="Arial" w:cs="Arial"/>
          <w:sz w:val="28"/>
          <w:szCs w:val="20"/>
        </w:rPr>
      </w:pPr>
      <w:r>
        <w:rPr>
          <w:rFonts w:ascii="Arial" w:eastAsia="Times New Roman" w:hAnsi="Arial" w:cs="Arial"/>
          <w:sz w:val="28"/>
          <w:szCs w:val="20"/>
        </w:rPr>
        <w:br w:type="page"/>
      </w:r>
    </w:p>
    <w:p w:rsidR="00081AAE" w:rsidRDefault="00081AAE" w:rsidP="00081AAE">
      <w:pPr>
        <w:spacing w:after="0" w:line="240" w:lineRule="auto"/>
        <w:jc w:val="center"/>
        <w:rPr>
          <w:rFonts w:ascii="Arial" w:eastAsia="Times New Roman" w:hAnsi="Arial" w:cs="Arial"/>
          <w:sz w:val="28"/>
          <w:szCs w:val="20"/>
        </w:rPr>
      </w:pPr>
      <w:r w:rsidRPr="00081AAE">
        <w:rPr>
          <w:rFonts w:ascii="Arial" w:eastAsia="Times New Roman" w:hAnsi="Arial" w:cs="Arial"/>
          <w:sz w:val="28"/>
          <w:szCs w:val="20"/>
        </w:rPr>
        <w:lastRenderedPageBreak/>
        <w:t>Percent Fish Approaching</w:t>
      </w:r>
    </w:p>
    <w:p w:rsidR="00081AAE" w:rsidRPr="00081AAE" w:rsidRDefault="00081AAE" w:rsidP="00081AAE">
      <w:pPr>
        <w:spacing w:after="0" w:line="240" w:lineRule="auto"/>
        <w:jc w:val="center"/>
        <w:rPr>
          <w:b/>
        </w:rPr>
      </w:pPr>
      <w:r w:rsidRPr="00B20195">
        <w:rPr>
          <w:b/>
          <w:highlight w:val="yellow"/>
        </w:rPr>
        <w:t>For All Alternatives except</w:t>
      </w:r>
      <w:r>
        <w:rPr>
          <w:b/>
        </w:rPr>
        <w:t xml:space="preserve"> </w:t>
      </w:r>
      <w:r w:rsidRPr="00081AAE">
        <w:rPr>
          <w:b/>
        </w:rPr>
        <w:t>Baseline and Spillbay 4 Low Pool</w:t>
      </w:r>
    </w:p>
    <w:p w:rsidR="00081AAE" w:rsidRDefault="00081AAE">
      <w:pPr>
        <w:rPr>
          <w:b/>
        </w:rPr>
      </w:pPr>
    </w:p>
    <w:p w:rsidR="00081AAE" w:rsidRPr="00883C06" w:rsidRDefault="00081AAE" w:rsidP="00081AAE">
      <w:pPr>
        <w:spacing w:after="0"/>
        <w:rPr>
          <w:b/>
          <w:u w:val="single"/>
        </w:rPr>
      </w:pPr>
      <w:r w:rsidRPr="00883C06">
        <w:rPr>
          <w:b/>
          <w:u w:val="single"/>
        </w:rPr>
        <w:t>Chinook salmon</w:t>
      </w:r>
    </w:p>
    <w:tbl>
      <w:tblPr>
        <w:tblW w:w="8160" w:type="dxa"/>
        <w:tblInd w:w="94" w:type="dxa"/>
        <w:tblLook w:val="04A0" w:firstRow="1" w:lastRow="0" w:firstColumn="1" w:lastColumn="0" w:noHBand="0" w:noVBand="1"/>
      </w:tblPr>
      <w:tblGrid>
        <w:gridCol w:w="1925"/>
        <w:gridCol w:w="795"/>
        <w:gridCol w:w="1925"/>
        <w:gridCol w:w="795"/>
        <w:gridCol w:w="1925"/>
        <w:gridCol w:w="795"/>
      </w:tblGrid>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fry</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subyr</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yearlings</w:t>
            </w:r>
          </w:p>
        </w:tc>
      </w:tr>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0.07</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0.14</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0.07</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0.03</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bl>
    <w:p w:rsidR="00081AAE" w:rsidRDefault="00081AAE" w:rsidP="00081AAE">
      <w:pPr>
        <w:spacing w:after="0"/>
        <w:rPr>
          <w:b/>
          <w:u w:val="single"/>
        </w:rPr>
      </w:pPr>
    </w:p>
    <w:p w:rsidR="00081AAE" w:rsidRDefault="00081AAE" w:rsidP="00081AAE">
      <w:pPr>
        <w:rPr>
          <w:b/>
          <w:u w:val="single"/>
        </w:rPr>
      </w:pPr>
    </w:p>
    <w:p w:rsidR="00081AAE" w:rsidRPr="00883C06" w:rsidRDefault="00081AAE" w:rsidP="00081AAE">
      <w:pPr>
        <w:spacing w:after="0"/>
        <w:rPr>
          <w:b/>
          <w:u w:val="single"/>
        </w:rPr>
      </w:pPr>
      <w:r w:rsidRPr="00883C06">
        <w:rPr>
          <w:b/>
          <w:u w:val="single"/>
        </w:rPr>
        <w:t>Steelhead</w:t>
      </w:r>
    </w:p>
    <w:tbl>
      <w:tblPr>
        <w:tblW w:w="8160" w:type="dxa"/>
        <w:tblInd w:w="94" w:type="dxa"/>
        <w:tblLook w:val="04A0" w:firstRow="1" w:lastRow="0" w:firstColumn="1" w:lastColumn="0" w:noHBand="0" w:noVBand="1"/>
      </w:tblPr>
      <w:tblGrid>
        <w:gridCol w:w="1925"/>
        <w:gridCol w:w="795"/>
        <w:gridCol w:w="1925"/>
        <w:gridCol w:w="795"/>
        <w:gridCol w:w="1925"/>
        <w:gridCol w:w="795"/>
      </w:tblGrid>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fry</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subyr</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yearlings</w:t>
            </w:r>
          </w:p>
        </w:tc>
      </w:tr>
      <w:tr w:rsidR="00081AAE" w:rsidRPr="00883C06" w:rsidTr="006E682F">
        <w:trPr>
          <w:trHeight w:val="300"/>
        </w:trPr>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c>
          <w:tcPr>
            <w:tcW w:w="2720" w:type="dxa"/>
            <w:gridSpan w:val="2"/>
            <w:tcBorders>
              <w:top w:val="nil"/>
              <w:left w:val="nil"/>
              <w:bottom w:val="nil"/>
              <w:right w:val="nil"/>
            </w:tcBorders>
            <w:shd w:val="clear" w:color="auto" w:fill="auto"/>
            <w:noWrap/>
            <w:vAlign w:val="bottom"/>
            <w:hideMark/>
          </w:tcPr>
          <w:p w:rsidR="00081AAE" w:rsidRPr="00883C06" w:rsidRDefault="00081AAE" w:rsidP="006E682F">
            <w:pPr>
              <w:spacing w:after="0" w:line="240" w:lineRule="auto"/>
              <w:rPr>
                <w:rFonts w:ascii="Arial" w:eastAsia="Times New Roman" w:hAnsi="Arial" w:cs="Arial"/>
                <w:b/>
                <w:sz w:val="20"/>
                <w:szCs w:val="20"/>
              </w:rPr>
            </w:pPr>
            <w:r w:rsidRPr="00883C06">
              <w:rPr>
                <w:rFonts w:ascii="Arial" w:eastAsia="Times New Roman" w:hAnsi="Arial" w:cs="Arial"/>
                <w:b/>
                <w:sz w:val="20"/>
                <w:szCs w:val="20"/>
              </w:rPr>
              <w:t>% Fish Approaching</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0.09</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0.19</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September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0.07</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0.42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October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0.38</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0.03</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0.15</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November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0.11</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0.01</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0.01</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December</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January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0.09</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February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0.02</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March</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0.01</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April</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0.11</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May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0.14</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0.04</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June</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0.02</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0.32</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0.03</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July</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0.01</w:t>
            </w:r>
          </w:p>
        </w:tc>
      </w:tr>
      <w:tr w:rsidR="00081AAE" w:rsidRPr="00883C06" w:rsidTr="006E682F">
        <w:trPr>
          <w:trHeight w:val="300"/>
        </w:trPr>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0.39</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0.20</w:t>
            </w:r>
          </w:p>
        </w:tc>
        <w:tc>
          <w:tcPr>
            <w:tcW w:w="192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August</w:t>
            </w:r>
          </w:p>
        </w:tc>
        <w:tc>
          <w:tcPr>
            <w:tcW w:w="795" w:type="dxa"/>
            <w:tcBorders>
              <w:top w:val="nil"/>
              <w:left w:val="nil"/>
              <w:bottom w:val="nil"/>
              <w:right w:val="nil"/>
            </w:tcBorders>
            <w:shd w:val="clear" w:color="auto" w:fill="auto"/>
            <w:noWrap/>
            <w:vAlign w:val="bottom"/>
            <w:hideMark/>
          </w:tcPr>
          <w:p w:rsidR="00081AAE" w:rsidRPr="00883C06" w:rsidRDefault="00081AAE" w:rsidP="006E682F">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0.02</w:t>
            </w:r>
          </w:p>
        </w:tc>
      </w:tr>
    </w:tbl>
    <w:p w:rsidR="007E7659" w:rsidRDefault="007E7659">
      <w:pPr>
        <w:rPr>
          <w:b/>
        </w:rPr>
      </w:pPr>
    </w:p>
    <w:p w:rsidR="007E7659" w:rsidRPr="007E7659" w:rsidRDefault="007E7659" w:rsidP="007E7659">
      <w:pPr>
        <w:rPr>
          <w:rFonts w:ascii="Arial" w:eastAsia="Times New Roman" w:hAnsi="Arial" w:cs="Arial"/>
          <w:sz w:val="28"/>
          <w:szCs w:val="20"/>
          <w:u w:val="single"/>
        </w:rPr>
      </w:pPr>
      <w:r w:rsidRPr="007E7659">
        <w:rPr>
          <w:rFonts w:ascii="Arial" w:eastAsia="Times New Roman" w:hAnsi="Arial" w:cs="Arial"/>
          <w:sz w:val="28"/>
          <w:szCs w:val="20"/>
          <w:u w:val="single"/>
        </w:rPr>
        <w:t xml:space="preserve">Information sources used to prepare </w:t>
      </w:r>
      <w:r w:rsidR="00905C31" w:rsidRPr="00905C31">
        <w:rPr>
          <w:rFonts w:ascii="Arial" w:eastAsia="Times New Roman" w:hAnsi="Arial" w:cs="Arial"/>
          <w:i/>
          <w:sz w:val="28"/>
          <w:szCs w:val="20"/>
          <w:u w:val="single"/>
        </w:rPr>
        <w:t>% fish approaching</w:t>
      </w:r>
      <w:r w:rsidR="00905C31">
        <w:rPr>
          <w:rFonts w:ascii="Arial" w:eastAsia="Times New Roman" w:hAnsi="Arial" w:cs="Arial"/>
          <w:sz w:val="28"/>
          <w:szCs w:val="20"/>
          <w:u w:val="single"/>
        </w:rPr>
        <w:t xml:space="preserve"> </w:t>
      </w:r>
      <w:r w:rsidRPr="007E7659">
        <w:rPr>
          <w:rFonts w:ascii="Arial" w:eastAsia="Times New Roman" w:hAnsi="Arial" w:cs="Arial"/>
          <w:sz w:val="28"/>
          <w:szCs w:val="20"/>
          <w:u w:val="single"/>
        </w:rPr>
        <w:t>assumptions:</w:t>
      </w:r>
    </w:p>
    <w:p w:rsidR="007E7659" w:rsidRPr="007E7659" w:rsidRDefault="007E7659" w:rsidP="007E7659">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 xml:space="preserve">Fred Monzyk, personal communication (email) to Fenton Khan, December, 2015. </w:t>
      </w:r>
    </w:p>
    <w:p w:rsidR="00081AAE" w:rsidRDefault="00081AAE">
      <w:pPr>
        <w:rPr>
          <w:b/>
        </w:rPr>
      </w:pPr>
    </w:p>
    <w:p w:rsidR="00081AAE" w:rsidRDefault="00081AAE" w:rsidP="00E24154">
      <w:pPr>
        <w:spacing w:after="0" w:line="240" w:lineRule="auto"/>
        <w:jc w:val="center"/>
        <w:rPr>
          <w:rFonts w:ascii="Arial" w:eastAsia="Times New Roman" w:hAnsi="Arial" w:cs="Arial"/>
          <w:sz w:val="28"/>
          <w:szCs w:val="20"/>
        </w:rPr>
      </w:pPr>
      <w:r w:rsidRPr="00E24154">
        <w:rPr>
          <w:rFonts w:ascii="Arial" w:eastAsia="Times New Roman" w:hAnsi="Arial" w:cs="Arial"/>
          <w:sz w:val="28"/>
          <w:szCs w:val="20"/>
        </w:rPr>
        <w:lastRenderedPageBreak/>
        <w:t>Route Effectiveness</w:t>
      </w:r>
      <w:r w:rsidR="00905C31">
        <w:rPr>
          <w:rFonts w:ascii="Arial" w:eastAsia="Times New Roman" w:hAnsi="Arial" w:cs="Arial"/>
          <w:sz w:val="28"/>
          <w:szCs w:val="20"/>
        </w:rPr>
        <w:t xml:space="preserve"> (RE)</w:t>
      </w:r>
    </w:p>
    <w:p w:rsidR="00B20195" w:rsidRDefault="00B20195" w:rsidP="00B20195">
      <w:pPr>
        <w:spacing w:after="0"/>
        <w:jc w:val="center"/>
        <w:rPr>
          <w:b/>
        </w:rPr>
      </w:pPr>
    </w:p>
    <w:p w:rsidR="00B20195" w:rsidRPr="00883C06" w:rsidRDefault="00B20195" w:rsidP="00B20195">
      <w:pPr>
        <w:spacing w:after="0"/>
        <w:jc w:val="center"/>
        <w:rPr>
          <w:b/>
        </w:rPr>
      </w:pPr>
      <w:r w:rsidRPr="00883C06">
        <w:rPr>
          <w:b/>
        </w:rPr>
        <w:t>All life stages</w:t>
      </w:r>
    </w:p>
    <w:p w:rsidR="00E24154" w:rsidRDefault="00E24154" w:rsidP="00E24154">
      <w:pPr>
        <w:spacing w:after="0" w:line="240" w:lineRule="auto"/>
        <w:jc w:val="center"/>
        <w:rPr>
          <w:rFonts w:ascii="Arial" w:eastAsia="Times New Roman" w:hAnsi="Arial" w:cs="Arial"/>
          <w:sz w:val="28"/>
          <w:szCs w:val="20"/>
        </w:rPr>
      </w:pPr>
    </w:p>
    <w:p w:rsidR="00081AAE" w:rsidRPr="00B20195" w:rsidRDefault="00081AAE" w:rsidP="00255CD7">
      <w:pPr>
        <w:spacing w:after="0"/>
        <w:rPr>
          <w:b/>
          <w:sz w:val="28"/>
          <w:szCs w:val="28"/>
          <w:u w:val="single"/>
        </w:rPr>
      </w:pPr>
      <w:r w:rsidRPr="00B20195">
        <w:rPr>
          <w:b/>
          <w:sz w:val="28"/>
          <w:szCs w:val="28"/>
          <w:u w:val="single"/>
        </w:rPr>
        <w:t>BASELINE</w:t>
      </w:r>
    </w:p>
    <w:p w:rsidR="00255CD7" w:rsidRPr="00883C06" w:rsidRDefault="00255CD7" w:rsidP="00255CD7">
      <w:pPr>
        <w:spacing w:after="0"/>
        <w:rPr>
          <w:b/>
        </w:rPr>
      </w:pPr>
    </w:p>
    <w:tbl>
      <w:tblPr>
        <w:tblW w:w="6800" w:type="dxa"/>
        <w:tblInd w:w="93" w:type="dxa"/>
        <w:tblLook w:val="04A0" w:firstRow="1" w:lastRow="0" w:firstColumn="1" w:lastColumn="0" w:noHBand="0" w:noVBand="1"/>
      </w:tblPr>
      <w:tblGrid>
        <w:gridCol w:w="1692"/>
        <w:gridCol w:w="1028"/>
        <w:gridCol w:w="1360"/>
        <w:gridCol w:w="1360"/>
        <w:gridCol w:w="1360"/>
      </w:tblGrid>
      <w:tr w:rsidR="00255CD7" w:rsidRPr="00883C06" w:rsidTr="001E3997">
        <w:trPr>
          <w:trHeight w:val="300"/>
        </w:trPr>
        <w:tc>
          <w:tcPr>
            <w:tcW w:w="2720" w:type="dxa"/>
            <w:gridSpan w:val="2"/>
            <w:tcBorders>
              <w:top w:val="nil"/>
              <w:left w:val="nil"/>
              <w:bottom w:val="nil"/>
              <w:right w:val="nil"/>
            </w:tcBorders>
            <w:shd w:val="clear" w:color="auto" w:fill="auto"/>
            <w:noWrap/>
            <w:vAlign w:val="bottom"/>
            <w:hideMark/>
          </w:tcPr>
          <w:p w:rsidR="00255CD7" w:rsidRPr="00883C06" w:rsidRDefault="00255CD7" w:rsidP="001E3997">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rPr>
                <w:rFonts w:ascii="Calibri" w:eastAsia="Times New Roman" w:hAnsi="Calibri" w:cs="Calibri"/>
                <w:color w:val="000000"/>
              </w:rPr>
            </w:pP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FB7FE3" w:rsidRPr="00883C06" w:rsidRDefault="00255CD7" w:rsidP="00FB7FE3">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w:t>
            </w:r>
            <w:r w:rsidR="00FB7FE3">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FB7FE3" w:rsidRPr="00883C06" w:rsidRDefault="00FB7FE3" w:rsidP="00FB7FE3">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255CD7" w:rsidRPr="00883C06" w:rsidTr="001E3997">
        <w:trPr>
          <w:trHeight w:val="300"/>
        </w:trPr>
        <w:tc>
          <w:tcPr>
            <w:tcW w:w="1692"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r w:rsidR="00255CD7" w:rsidRPr="00883C06">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255CD7" w:rsidRPr="00883C06" w:rsidRDefault="00FB7FE3"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2.90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255CD7" w:rsidRPr="00883C06" w:rsidRDefault="00255CD7"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bl>
    <w:p w:rsidR="00B20195" w:rsidRDefault="00B20195" w:rsidP="00883C06">
      <w:pPr>
        <w:spacing w:after="0"/>
        <w:rPr>
          <w:b/>
          <w:sz w:val="28"/>
          <w:szCs w:val="28"/>
          <w:u w:val="single"/>
        </w:rPr>
      </w:pPr>
    </w:p>
    <w:p w:rsidR="00DB6068" w:rsidRPr="00883C06" w:rsidRDefault="001C642B" w:rsidP="00883C06">
      <w:pPr>
        <w:spacing w:after="0"/>
        <w:rPr>
          <w:b/>
          <w:sz w:val="28"/>
          <w:szCs w:val="28"/>
          <w:u w:val="single"/>
        </w:rPr>
      </w:pPr>
      <w:r w:rsidRPr="00883C06">
        <w:rPr>
          <w:b/>
          <w:sz w:val="28"/>
          <w:szCs w:val="28"/>
          <w:u w:val="single"/>
        </w:rPr>
        <w:t>Fish Weir, 300 cfs</w:t>
      </w:r>
    </w:p>
    <w:p w:rsidR="00883C06" w:rsidRDefault="00883C06" w:rsidP="00883C06">
      <w:pPr>
        <w:spacing w:after="0"/>
      </w:pPr>
    </w:p>
    <w:tbl>
      <w:tblPr>
        <w:tblW w:w="6800" w:type="dxa"/>
        <w:tblInd w:w="93" w:type="dxa"/>
        <w:tblLook w:val="04A0" w:firstRow="1" w:lastRow="0" w:firstColumn="1" w:lastColumn="0" w:noHBand="0" w:noVBand="1"/>
      </w:tblPr>
      <w:tblGrid>
        <w:gridCol w:w="1692"/>
        <w:gridCol w:w="1028"/>
        <w:gridCol w:w="1360"/>
        <w:gridCol w:w="1360"/>
        <w:gridCol w:w="1360"/>
      </w:tblGrid>
      <w:tr w:rsidR="00544C1D" w:rsidRPr="00883C06" w:rsidTr="00544C1D">
        <w:trPr>
          <w:trHeight w:val="300"/>
        </w:trPr>
        <w:tc>
          <w:tcPr>
            <w:tcW w:w="2720" w:type="dxa"/>
            <w:gridSpan w:val="2"/>
            <w:tcBorders>
              <w:top w:val="nil"/>
              <w:left w:val="nil"/>
              <w:bottom w:val="nil"/>
              <w:right w:val="nil"/>
            </w:tcBorders>
            <w:shd w:val="clear" w:color="auto" w:fill="auto"/>
            <w:noWrap/>
            <w:vAlign w:val="bottom"/>
            <w:hideMark/>
          </w:tcPr>
          <w:p w:rsidR="00544C1D" w:rsidRPr="00883C06" w:rsidRDefault="00544C1D"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rPr>
                <w:rFonts w:ascii="Calibri" w:eastAsia="Times New Roman" w:hAnsi="Calibri" w:cs="Calibri"/>
                <w:color w:val="000000"/>
              </w:rPr>
            </w:pPr>
          </w:p>
        </w:tc>
      </w:tr>
      <w:tr w:rsidR="00544C1D" w:rsidRPr="00883C06" w:rsidTr="00544C1D">
        <w:trPr>
          <w:trHeight w:val="300"/>
        </w:trPr>
        <w:tc>
          <w:tcPr>
            <w:tcW w:w="1692"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544C1D" w:rsidRPr="00883C06" w:rsidRDefault="00544C1D"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BD39FC" w:rsidRPr="00883C06" w:rsidTr="00544C1D">
        <w:trPr>
          <w:trHeight w:val="300"/>
        </w:trPr>
        <w:tc>
          <w:tcPr>
            <w:tcW w:w="1692"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0.50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BD39FC" w:rsidRPr="00883C06" w:rsidRDefault="00BD39FC"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bl>
    <w:p w:rsidR="000B7499" w:rsidRPr="00883C06" w:rsidRDefault="000B7499" w:rsidP="00883C06"/>
    <w:p w:rsidR="00B20195" w:rsidRDefault="00B20195">
      <w:pPr>
        <w:rPr>
          <w:b/>
          <w:sz w:val="28"/>
          <w:szCs w:val="28"/>
          <w:u w:val="single"/>
        </w:rPr>
      </w:pPr>
      <w:r>
        <w:rPr>
          <w:b/>
          <w:sz w:val="28"/>
          <w:szCs w:val="28"/>
          <w:u w:val="single"/>
        </w:rPr>
        <w:br w:type="page"/>
      </w:r>
    </w:p>
    <w:p w:rsidR="001B73C9" w:rsidRPr="00883C06" w:rsidRDefault="00820DC3" w:rsidP="001C7F07">
      <w:pPr>
        <w:spacing w:after="0"/>
      </w:pPr>
      <w:r w:rsidRPr="00883C06">
        <w:rPr>
          <w:b/>
          <w:sz w:val="28"/>
          <w:szCs w:val="28"/>
          <w:u w:val="single"/>
        </w:rPr>
        <w:lastRenderedPageBreak/>
        <w:t>Fish Weir 500 cfs</w:t>
      </w:r>
    </w:p>
    <w:p w:rsidR="001B73C9" w:rsidRPr="00883C06" w:rsidRDefault="001B73C9" w:rsidP="00883C06">
      <w:pPr>
        <w:spacing w:after="0"/>
        <w:rPr>
          <w:b/>
        </w:rPr>
      </w:pPr>
    </w:p>
    <w:tbl>
      <w:tblPr>
        <w:tblW w:w="6800" w:type="dxa"/>
        <w:tblInd w:w="93" w:type="dxa"/>
        <w:tblLook w:val="04A0" w:firstRow="1" w:lastRow="0" w:firstColumn="1" w:lastColumn="0" w:noHBand="0" w:noVBand="1"/>
      </w:tblPr>
      <w:tblGrid>
        <w:gridCol w:w="1692"/>
        <w:gridCol w:w="1028"/>
        <w:gridCol w:w="1360"/>
        <w:gridCol w:w="1360"/>
        <w:gridCol w:w="1360"/>
      </w:tblGrid>
      <w:tr w:rsidR="001B73C9" w:rsidRPr="00883C06" w:rsidTr="001B73C9">
        <w:trPr>
          <w:trHeight w:val="300"/>
        </w:trPr>
        <w:tc>
          <w:tcPr>
            <w:tcW w:w="2720" w:type="dxa"/>
            <w:gridSpan w:val="2"/>
            <w:tcBorders>
              <w:top w:val="nil"/>
              <w:left w:val="nil"/>
              <w:bottom w:val="nil"/>
              <w:right w:val="nil"/>
            </w:tcBorders>
            <w:shd w:val="clear" w:color="auto" w:fill="auto"/>
            <w:noWrap/>
            <w:vAlign w:val="bottom"/>
            <w:hideMark/>
          </w:tcPr>
          <w:p w:rsidR="001B73C9" w:rsidRPr="00883C06" w:rsidRDefault="001B73C9"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rPr>
                <w:rFonts w:ascii="Calibri" w:eastAsia="Times New Roman" w:hAnsi="Calibri" w:cs="Calibri"/>
                <w:color w:val="000000"/>
              </w:rPr>
            </w:pP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1B73C9" w:rsidRPr="00883C06" w:rsidTr="001B73C9">
        <w:trPr>
          <w:trHeight w:val="300"/>
        </w:trPr>
        <w:tc>
          <w:tcPr>
            <w:tcW w:w="1692"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1B73C9" w:rsidRPr="00883C06" w:rsidRDefault="001B73C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bl>
    <w:p w:rsidR="001C7F07" w:rsidRDefault="001C7F07" w:rsidP="001C7F07">
      <w:pPr>
        <w:rPr>
          <w:b/>
          <w:sz w:val="28"/>
          <w:szCs w:val="28"/>
          <w:u w:val="single"/>
        </w:rPr>
      </w:pPr>
    </w:p>
    <w:p w:rsidR="00542DB9" w:rsidRPr="00883C06" w:rsidRDefault="00542DB9" w:rsidP="001C7F07">
      <w:r w:rsidRPr="00883C06">
        <w:rPr>
          <w:b/>
          <w:sz w:val="28"/>
          <w:szCs w:val="28"/>
          <w:u w:val="single"/>
        </w:rPr>
        <w:t>Fish Weir 860cfs</w:t>
      </w:r>
    </w:p>
    <w:tbl>
      <w:tblPr>
        <w:tblW w:w="6800" w:type="dxa"/>
        <w:tblInd w:w="93" w:type="dxa"/>
        <w:tblLook w:val="04A0" w:firstRow="1" w:lastRow="0" w:firstColumn="1" w:lastColumn="0" w:noHBand="0" w:noVBand="1"/>
      </w:tblPr>
      <w:tblGrid>
        <w:gridCol w:w="1692"/>
        <w:gridCol w:w="1028"/>
        <w:gridCol w:w="1360"/>
        <w:gridCol w:w="1360"/>
        <w:gridCol w:w="1360"/>
      </w:tblGrid>
      <w:tr w:rsidR="00542DB9" w:rsidRPr="00883C06" w:rsidTr="001C7F07">
        <w:trPr>
          <w:trHeight w:val="300"/>
        </w:trPr>
        <w:tc>
          <w:tcPr>
            <w:tcW w:w="2720" w:type="dxa"/>
            <w:gridSpan w:val="2"/>
            <w:tcBorders>
              <w:top w:val="nil"/>
              <w:left w:val="nil"/>
              <w:bottom w:val="nil"/>
              <w:right w:val="nil"/>
            </w:tcBorders>
            <w:shd w:val="clear" w:color="auto" w:fill="auto"/>
            <w:noWrap/>
            <w:vAlign w:val="bottom"/>
            <w:hideMark/>
          </w:tcPr>
          <w:p w:rsidR="00542DB9" w:rsidRPr="00883C06" w:rsidRDefault="00542DB9"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rPr>
                <w:rFonts w:ascii="Calibri" w:eastAsia="Times New Roman" w:hAnsi="Calibri" w:cs="Calibri"/>
                <w:color w:val="000000"/>
              </w:rPr>
            </w:pP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r w:rsidR="00542DB9" w:rsidRPr="00883C06" w:rsidTr="001C7F07">
        <w:trPr>
          <w:trHeight w:val="300"/>
        </w:trPr>
        <w:tc>
          <w:tcPr>
            <w:tcW w:w="1692"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542DB9" w:rsidRPr="00883C06" w:rsidRDefault="00CE7B51"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542DB9" w:rsidRPr="00883C06" w:rsidRDefault="00542DB9"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1.10</w:t>
            </w:r>
          </w:p>
        </w:tc>
      </w:tr>
    </w:tbl>
    <w:p w:rsidR="00883C06" w:rsidRDefault="00883C06">
      <w:pPr>
        <w:rPr>
          <w:b/>
          <w:sz w:val="28"/>
          <w:szCs w:val="28"/>
          <w:u w:val="single"/>
        </w:rPr>
      </w:pPr>
    </w:p>
    <w:p w:rsidR="00632737" w:rsidRPr="00883C06" w:rsidRDefault="00632737" w:rsidP="00883C06">
      <w:pPr>
        <w:spacing w:after="0"/>
        <w:rPr>
          <w:b/>
          <w:sz w:val="28"/>
          <w:szCs w:val="28"/>
          <w:u w:val="single"/>
        </w:rPr>
      </w:pPr>
      <w:r w:rsidRPr="00883C06">
        <w:rPr>
          <w:b/>
          <w:sz w:val="28"/>
          <w:szCs w:val="28"/>
          <w:u w:val="single"/>
        </w:rPr>
        <w:t>Spill bay 4 (low pool)</w:t>
      </w:r>
    </w:p>
    <w:p w:rsidR="00632737" w:rsidRPr="00883C06" w:rsidRDefault="00632737" w:rsidP="00883C06">
      <w:pPr>
        <w:spacing w:after="0"/>
        <w:rPr>
          <w:b/>
        </w:rPr>
      </w:pPr>
    </w:p>
    <w:tbl>
      <w:tblPr>
        <w:tblW w:w="6800" w:type="dxa"/>
        <w:tblInd w:w="93" w:type="dxa"/>
        <w:tblLook w:val="04A0" w:firstRow="1" w:lastRow="0" w:firstColumn="1" w:lastColumn="0" w:noHBand="0" w:noVBand="1"/>
      </w:tblPr>
      <w:tblGrid>
        <w:gridCol w:w="1692"/>
        <w:gridCol w:w="1028"/>
        <w:gridCol w:w="1360"/>
        <w:gridCol w:w="1360"/>
        <w:gridCol w:w="1360"/>
      </w:tblGrid>
      <w:tr w:rsidR="00632737" w:rsidRPr="00883C06" w:rsidTr="003539FE">
        <w:trPr>
          <w:trHeight w:val="300"/>
        </w:trPr>
        <w:tc>
          <w:tcPr>
            <w:tcW w:w="2720" w:type="dxa"/>
            <w:gridSpan w:val="2"/>
            <w:tcBorders>
              <w:top w:val="nil"/>
              <w:left w:val="nil"/>
              <w:bottom w:val="nil"/>
              <w:right w:val="nil"/>
            </w:tcBorders>
            <w:shd w:val="clear" w:color="auto" w:fill="auto"/>
            <w:noWrap/>
            <w:vAlign w:val="bottom"/>
            <w:hideMark/>
          </w:tcPr>
          <w:p w:rsidR="00632737" w:rsidRPr="00883C06" w:rsidRDefault="00632737"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rPr>
                <w:rFonts w:ascii="Calibri" w:eastAsia="Times New Roman" w:hAnsi="Calibri" w:cs="Calibri"/>
                <w:color w:val="000000"/>
              </w:rPr>
            </w:pPr>
          </w:p>
        </w:tc>
      </w:tr>
      <w:tr w:rsidR="00632737" w:rsidRPr="00883C06" w:rsidTr="003539FE">
        <w:trPr>
          <w:trHeight w:val="300"/>
        </w:trPr>
        <w:tc>
          <w:tcPr>
            <w:tcW w:w="1692"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632737" w:rsidRPr="00883C06" w:rsidRDefault="00632737"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632737" w:rsidRPr="00883C06" w:rsidRDefault="00632737" w:rsidP="00BB0CB8">
            <w:pPr>
              <w:spacing w:after="0" w:line="240" w:lineRule="auto"/>
              <w:rPr>
                <w:rFonts w:ascii="Calibri" w:eastAsia="Times New Roman" w:hAnsi="Calibri" w:cs="Calibri"/>
                <w:color w:val="000000"/>
              </w:rPr>
            </w:pPr>
            <w:r w:rsidRPr="00883C06">
              <w:rPr>
                <w:rFonts w:ascii="Calibri" w:eastAsia="Times New Roman" w:hAnsi="Calibri" w:cs="Calibri"/>
                <w:color w:val="000000"/>
              </w:rPr>
              <w:t>Turb</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0.8</w:t>
            </w:r>
          </w:p>
        </w:tc>
      </w:tr>
    </w:tbl>
    <w:p w:rsidR="003539FE" w:rsidRPr="00883C06" w:rsidRDefault="00014526" w:rsidP="00883C06">
      <w:pPr>
        <w:spacing w:after="0"/>
        <w:rPr>
          <w:b/>
          <w:sz w:val="28"/>
          <w:szCs w:val="28"/>
          <w:u w:val="single"/>
        </w:rPr>
      </w:pPr>
      <w:r w:rsidRPr="00883C06">
        <w:rPr>
          <w:b/>
          <w:sz w:val="28"/>
          <w:szCs w:val="28"/>
          <w:u w:val="single"/>
        </w:rPr>
        <w:lastRenderedPageBreak/>
        <w:t>Spill bay 4 (high pool)</w:t>
      </w:r>
    </w:p>
    <w:p w:rsidR="007702E8" w:rsidRPr="00883C06" w:rsidRDefault="007702E8" w:rsidP="00883C06">
      <w:pPr>
        <w:spacing w:after="0"/>
        <w:rPr>
          <w:b/>
        </w:rPr>
      </w:pPr>
      <w:r w:rsidRPr="00883C06">
        <w:rPr>
          <w:b/>
        </w:rPr>
        <w:t>All life stages</w:t>
      </w:r>
    </w:p>
    <w:tbl>
      <w:tblPr>
        <w:tblW w:w="6800" w:type="dxa"/>
        <w:tblInd w:w="93" w:type="dxa"/>
        <w:tblLook w:val="04A0" w:firstRow="1" w:lastRow="0" w:firstColumn="1" w:lastColumn="0" w:noHBand="0" w:noVBand="1"/>
      </w:tblPr>
      <w:tblGrid>
        <w:gridCol w:w="1692"/>
        <w:gridCol w:w="1028"/>
        <w:gridCol w:w="1360"/>
        <w:gridCol w:w="1360"/>
        <w:gridCol w:w="1360"/>
      </w:tblGrid>
      <w:tr w:rsidR="007702E8" w:rsidRPr="00883C06" w:rsidTr="001E3997">
        <w:trPr>
          <w:trHeight w:val="300"/>
        </w:trPr>
        <w:tc>
          <w:tcPr>
            <w:tcW w:w="2720" w:type="dxa"/>
            <w:gridSpan w:val="2"/>
            <w:tcBorders>
              <w:top w:val="nil"/>
              <w:left w:val="nil"/>
              <w:bottom w:val="nil"/>
              <w:right w:val="nil"/>
            </w:tcBorders>
            <w:shd w:val="clear" w:color="auto" w:fill="auto"/>
            <w:noWrap/>
            <w:vAlign w:val="bottom"/>
            <w:hideMark/>
          </w:tcPr>
          <w:p w:rsidR="007702E8" w:rsidRPr="00883C06" w:rsidRDefault="007702E8"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rPr>
                <w:rFonts w:ascii="Calibri" w:eastAsia="Times New Roman" w:hAnsi="Calibri" w:cs="Calibri"/>
                <w:color w:val="000000"/>
              </w:rPr>
            </w:pP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rPr>
                <w:rFonts w:ascii="Calibri" w:eastAsia="Times New Roman" w:hAnsi="Calibri" w:cs="Calibri"/>
                <w:color w:val="000000"/>
              </w:rPr>
            </w:pPr>
            <w:r w:rsidRPr="00883C06">
              <w:rPr>
                <w:rFonts w:ascii="Calibri" w:eastAsia="Times New Roman" w:hAnsi="Calibri" w:cs="Calibri"/>
                <w:color w:val="000000"/>
              </w:rPr>
              <w:t>Turb</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r w:rsidR="007702E8" w:rsidRPr="00883C06" w:rsidTr="001E3997">
        <w:trPr>
          <w:trHeight w:val="300"/>
        </w:trPr>
        <w:tc>
          <w:tcPr>
            <w:tcW w:w="1692"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10.0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7702E8" w:rsidRPr="00883C06" w:rsidRDefault="007702E8"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7702E8" w:rsidRPr="00883C06" w:rsidRDefault="007702E8" w:rsidP="00883C06">
            <w:pPr>
              <w:spacing w:after="0"/>
            </w:pPr>
            <w:r w:rsidRPr="00883C06">
              <w:rPr>
                <w:rFonts w:ascii="Calibri" w:eastAsia="Times New Roman" w:hAnsi="Calibri" w:cs="Calibri"/>
                <w:color w:val="000000"/>
              </w:rPr>
              <w:t>0.3</w:t>
            </w:r>
          </w:p>
        </w:tc>
      </w:tr>
    </w:tbl>
    <w:p w:rsidR="007702E8" w:rsidRPr="00883C06" w:rsidRDefault="007702E8" w:rsidP="00883C06">
      <w:pPr>
        <w:spacing w:after="0"/>
        <w:rPr>
          <w:b/>
          <w:u w:val="single"/>
        </w:rPr>
      </w:pPr>
    </w:p>
    <w:p w:rsidR="00014526" w:rsidRPr="00883C06" w:rsidRDefault="00014526" w:rsidP="00883C06">
      <w:pPr>
        <w:spacing w:after="0"/>
        <w:rPr>
          <w:b/>
          <w:sz w:val="28"/>
          <w:szCs w:val="28"/>
          <w:u w:val="single"/>
        </w:rPr>
      </w:pPr>
      <w:r w:rsidRPr="00883C06">
        <w:rPr>
          <w:b/>
          <w:sz w:val="28"/>
          <w:szCs w:val="28"/>
          <w:u w:val="single"/>
        </w:rPr>
        <w:t>Single Bypass</w:t>
      </w:r>
      <w:r w:rsidR="00820DC3" w:rsidRPr="00883C06">
        <w:rPr>
          <w:b/>
          <w:sz w:val="28"/>
          <w:szCs w:val="28"/>
          <w:u w:val="single"/>
        </w:rPr>
        <w:t xml:space="preserve"> (300cfs)</w:t>
      </w:r>
    </w:p>
    <w:p w:rsidR="00014526" w:rsidRPr="00883C06" w:rsidRDefault="00014526" w:rsidP="00883C06">
      <w:pPr>
        <w:spacing w:after="0"/>
      </w:pPr>
    </w:p>
    <w:p w:rsidR="00014526" w:rsidRPr="00883C06" w:rsidRDefault="009245B7" w:rsidP="00883C06">
      <w:pPr>
        <w:spacing w:after="0"/>
        <w:rPr>
          <w:b/>
        </w:rPr>
      </w:pPr>
      <w:r w:rsidRPr="009245B7">
        <w:rPr>
          <w:b/>
          <w:noProof/>
          <w:u w:val="single"/>
        </w:rPr>
        <mc:AlternateContent>
          <mc:Choice Requires="wps">
            <w:drawing>
              <wp:anchor distT="45720" distB="45720" distL="114300" distR="114300" simplePos="0" relativeHeight="251659264" behindDoc="1" locked="0" layoutInCell="1" allowOverlap="1" wp14:anchorId="5522D1BC" wp14:editId="33D4EC8B">
                <wp:simplePos x="0" y="0"/>
                <wp:positionH relativeFrom="column">
                  <wp:posOffset>4511615</wp:posOffset>
                </wp:positionH>
                <wp:positionV relativeFrom="paragraph">
                  <wp:posOffset>473698</wp:posOffset>
                </wp:positionV>
                <wp:extent cx="1508760" cy="2820838"/>
                <wp:effectExtent l="0" t="0" r="152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820838"/>
                        </a:xfrm>
                        <a:prstGeom prst="rect">
                          <a:avLst/>
                        </a:prstGeom>
                        <a:solidFill>
                          <a:srgbClr val="FFFFFF"/>
                        </a:solidFill>
                        <a:ln w="9525">
                          <a:solidFill>
                            <a:srgbClr val="000000"/>
                          </a:solidFill>
                          <a:miter lim="800000"/>
                          <a:headEnd/>
                          <a:tailEnd/>
                        </a:ln>
                      </wps:spPr>
                      <wps:txbx>
                        <w:txbxContent>
                          <w:p w:rsidR="006E682F" w:rsidRPr="00883C06" w:rsidRDefault="006E682F" w:rsidP="009245B7">
                            <w:pPr>
                              <w:spacing w:after="0"/>
                              <w:rPr>
                                <w:b/>
                                <w:u w:val="single"/>
                              </w:rPr>
                            </w:pPr>
                            <w:r w:rsidRPr="00883C06">
                              <w:rPr>
                                <w:b/>
                                <w:u w:val="single"/>
                              </w:rPr>
                              <w:t>Rational for RE of fish passage route: single bypass will only be located along one shoreline and operated at 300cfs.  Only fish approaching from shoreline where bypass canal is located will use the canal, and therefore used 7.0, as compared to 10.0 for the double bypass.</w:t>
                            </w:r>
                          </w:p>
                          <w:p w:rsidR="006E682F" w:rsidRDefault="006E6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2D1BC" id="_x0000_t202" coordsize="21600,21600" o:spt="202" path="m,l,21600r21600,l21600,xe">
                <v:stroke joinstyle="miter"/>
                <v:path gradientshapeok="t" o:connecttype="rect"/>
              </v:shapetype>
              <v:shape id="Text Box 2" o:spid="_x0000_s1026" type="#_x0000_t202" style="position:absolute;margin-left:355.25pt;margin-top:37.3pt;width:118.8pt;height:22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">
                <v:textbox>
                  <w:txbxContent>
                    <w:p w:rsidR="006E682F" w:rsidRPr="00883C06" w:rsidRDefault="006E682F" w:rsidP="009245B7">
                      <w:pPr>
                        <w:spacing w:after="0"/>
                        <w:rPr>
                          <w:b/>
                          <w:u w:val="single"/>
                        </w:rPr>
                      </w:pPr>
                      <w:r w:rsidRPr="00883C06">
                        <w:rPr>
                          <w:b/>
                          <w:u w:val="single"/>
                        </w:rPr>
                        <w:t>Rational for RE of fish passage route: single bypass will only be located along one shoreline and operated at 300cfs.  Only fish approaching from shoreline where bypass canal is located will use the canal, and therefore used 7.0, as compared to 10.0 for the double bypass.</w:t>
                      </w:r>
                    </w:p>
                    <w:p w:rsidR="006E682F" w:rsidRDefault="006E682F"/>
                  </w:txbxContent>
                </v:textbox>
              </v:shape>
            </w:pict>
          </mc:Fallback>
        </mc:AlternateContent>
      </w:r>
      <w:r w:rsidR="00014526" w:rsidRPr="00883C06">
        <w:rPr>
          <w:b/>
        </w:rPr>
        <w:t>All life stages</w:t>
      </w:r>
    </w:p>
    <w:tbl>
      <w:tblPr>
        <w:tblW w:w="6800" w:type="dxa"/>
        <w:tblInd w:w="93" w:type="dxa"/>
        <w:tblLook w:val="04A0" w:firstRow="1" w:lastRow="0" w:firstColumn="1" w:lastColumn="0" w:noHBand="0" w:noVBand="1"/>
      </w:tblPr>
      <w:tblGrid>
        <w:gridCol w:w="1692"/>
        <w:gridCol w:w="1028"/>
        <w:gridCol w:w="1360"/>
        <w:gridCol w:w="1360"/>
        <w:gridCol w:w="1360"/>
      </w:tblGrid>
      <w:tr w:rsidR="00014526" w:rsidRPr="00883C06" w:rsidTr="001E3997">
        <w:trPr>
          <w:trHeight w:val="300"/>
        </w:trPr>
        <w:tc>
          <w:tcPr>
            <w:tcW w:w="2720" w:type="dxa"/>
            <w:gridSpan w:val="2"/>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r>
      <w:tr w:rsidR="00014526" w:rsidRPr="00883C06" w:rsidTr="00014526">
        <w:trPr>
          <w:trHeight w:val="300"/>
        </w:trPr>
        <w:tc>
          <w:tcPr>
            <w:tcW w:w="1692"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014526" w:rsidRPr="00883C06" w:rsidTr="001E3997">
        <w:trPr>
          <w:trHeight w:val="405"/>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B20195" w:rsidRDefault="00014526" w:rsidP="00883C06">
            <w:pPr>
              <w:spacing w:after="0"/>
              <w:jc w:val="center"/>
              <w:rPr>
                <w:rFonts w:ascii="Calibri" w:eastAsia="Times New Roman" w:hAnsi="Calibri" w:cs="Calibri"/>
                <w:color w:val="000000"/>
              </w:rP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7.0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B20195" w:rsidRDefault="00014526" w:rsidP="00883C06">
            <w:pPr>
              <w:spacing w:after="0"/>
              <w:rPr>
                <w:rFonts w:ascii="Calibri" w:eastAsia="Times New Roman" w:hAnsi="Calibri" w:cs="Calibri"/>
                <w:color w:val="000000"/>
              </w:rPr>
            </w:pPr>
            <w:r w:rsidRPr="00883C06">
              <w:rPr>
                <w:rFonts w:ascii="Calibri" w:eastAsia="Times New Roman" w:hAnsi="Calibri" w:cs="Calibri"/>
                <w:color w:val="000000"/>
              </w:rPr>
              <w:t>1.10</w:t>
            </w:r>
          </w:p>
        </w:tc>
      </w:tr>
    </w:tbl>
    <w:p w:rsidR="00014526" w:rsidRPr="00883C06" w:rsidRDefault="00014526" w:rsidP="00883C06">
      <w:pPr>
        <w:spacing w:after="0"/>
        <w:rPr>
          <w:b/>
          <w:u w:val="single"/>
        </w:rPr>
      </w:pPr>
    </w:p>
    <w:p w:rsidR="00014526" w:rsidRDefault="00014526" w:rsidP="00883C06">
      <w:pPr>
        <w:spacing w:after="0"/>
        <w:rPr>
          <w:b/>
          <w:u w:val="single"/>
        </w:rPr>
      </w:pPr>
    </w:p>
    <w:p w:rsidR="001C7F07" w:rsidRDefault="001C7F07" w:rsidP="00883C06">
      <w:pPr>
        <w:spacing w:after="0"/>
        <w:rPr>
          <w:b/>
          <w:u w:val="single"/>
        </w:rPr>
      </w:pPr>
    </w:p>
    <w:p w:rsidR="001C7F07" w:rsidRDefault="001C7F07" w:rsidP="00883C06">
      <w:pPr>
        <w:spacing w:after="0"/>
        <w:rPr>
          <w:b/>
          <w:u w:val="single"/>
        </w:rPr>
      </w:pPr>
    </w:p>
    <w:p w:rsidR="001C7F07" w:rsidRDefault="001C7F07" w:rsidP="00883C06">
      <w:pPr>
        <w:spacing w:after="0"/>
        <w:rPr>
          <w:b/>
          <w:u w:val="single"/>
        </w:rPr>
      </w:pPr>
    </w:p>
    <w:p w:rsidR="00B20195" w:rsidRDefault="00B20195">
      <w:pPr>
        <w:rPr>
          <w:b/>
          <w:sz w:val="28"/>
          <w:szCs w:val="28"/>
          <w:u w:val="single"/>
        </w:rPr>
      </w:pPr>
      <w:r>
        <w:rPr>
          <w:b/>
          <w:sz w:val="28"/>
          <w:szCs w:val="28"/>
          <w:u w:val="single"/>
        </w:rPr>
        <w:br w:type="page"/>
      </w:r>
    </w:p>
    <w:p w:rsidR="00014526" w:rsidRPr="00883C06" w:rsidRDefault="00014526" w:rsidP="00883C06">
      <w:pPr>
        <w:spacing w:after="0"/>
        <w:rPr>
          <w:b/>
          <w:sz w:val="28"/>
          <w:szCs w:val="28"/>
          <w:u w:val="single"/>
        </w:rPr>
      </w:pPr>
      <w:r w:rsidRPr="00883C06">
        <w:rPr>
          <w:b/>
          <w:sz w:val="28"/>
          <w:szCs w:val="28"/>
          <w:u w:val="single"/>
        </w:rPr>
        <w:lastRenderedPageBreak/>
        <w:t>Double Bypass</w:t>
      </w:r>
      <w:r w:rsidR="00820DC3" w:rsidRPr="00883C06">
        <w:rPr>
          <w:b/>
          <w:sz w:val="28"/>
          <w:szCs w:val="28"/>
          <w:u w:val="single"/>
        </w:rPr>
        <w:t xml:space="preserve"> (860 cfs)</w:t>
      </w:r>
    </w:p>
    <w:p w:rsidR="00014526" w:rsidRPr="00883C06" w:rsidRDefault="009245B7" w:rsidP="00883C06">
      <w:pPr>
        <w:spacing w:after="0"/>
        <w:rPr>
          <w:b/>
        </w:rPr>
      </w:pPr>
      <w:r w:rsidRPr="009245B7">
        <w:rPr>
          <w:b/>
          <w:noProof/>
          <w:u w:val="single"/>
        </w:rPr>
        <mc:AlternateContent>
          <mc:Choice Requires="wps">
            <w:drawing>
              <wp:anchor distT="45720" distB="45720" distL="114300" distR="114300" simplePos="0" relativeHeight="251661312" behindDoc="1" locked="0" layoutInCell="1" allowOverlap="1" wp14:anchorId="2F397092" wp14:editId="49A060C3">
                <wp:simplePos x="0" y="0"/>
                <wp:positionH relativeFrom="column">
                  <wp:posOffset>4468076</wp:posOffset>
                </wp:positionH>
                <wp:positionV relativeFrom="paragraph">
                  <wp:posOffset>7525</wp:posOffset>
                </wp:positionV>
                <wp:extent cx="1337094" cy="32004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3200400"/>
                        </a:xfrm>
                        <a:prstGeom prst="rect">
                          <a:avLst/>
                        </a:prstGeom>
                        <a:solidFill>
                          <a:srgbClr val="FFFFFF"/>
                        </a:solidFill>
                        <a:ln w="9525">
                          <a:solidFill>
                            <a:srgbClr val="000000"/>
                          </a:solidFill>
                          <a:miter lim="800000"/>
                          <a:headEnd/>
                          <a:tailEnd/>
                        </a:ln>
                      </wps:spPr>
                      <wps:txbx>
                        <w:txbxContent>
                          <w:p w:rsidR="006E682F" w:rsidRPr="00883C06" w:rsidRDefault="006E682F" w:rsidP="009245B7">
                            <w:pPr>
                              <w:spacing w:after="0"/>
                              <w:rPr>
                                <w:b/>
                                <w:u w:val="single"/>
                              </w:rPr>
                            </w:pPr>
                            <w:r w:rsidRPr="00883C06">
                              <w:rPr>
                                <w:b/>
                                <w:u w:val="single"/>
                              </w:rPr>
                              <w:t>Rational for RE of fish passage route: double bypass will have canals along both shorelines and each operated at 430cfs (860cfs total).  Fish approaching from either shoreline could encounter the bypass canals, and therefore used 10.0, as compared to 7.0 for the single bypass.</w:t>
                            </w:r>
                          </w:p>
                          <w:p w:rsidR="006E682F" w:rsidRDefault="006E6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97092" id="_x0000_s1027" type="#_x0000_t202" style="position:absolute;margin-left:351.8pt;margin-top:.6pt;width:105.3pt;height:25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">
                <v:textbox>
                  <w:txbxContent>
                    <w:p w:rsidR="006E682F" w:rsidRPr="00883C06" w:rsidRDefault="006E682F" w:rsidP="009245B7">
                      <w:pPr>
                        <w:spacing w:after="0"/>
                        <w:rPr>
                          <w:b/>
                          <w:u w:val="single"/>
                        </w:rPr>
                      </w:pPr>
                      <w:r w:rsidRPr="00883C06">
                        <w:rPr>
                          <w:b/>
                          <w:u w:val="single"/>
                        </w:rPr>
                        <w:t>Rational for RE of fish passage route: double bypass will have canals along both shorelines and each operated at 430cfs (860cfs total).  Fish approaching from either shoreline could encounter the bypass canals, and therefore used 10.0, as compared to 7.0 for the single bypass.</w:t>
                      </w:r>
                    </w:p>
                    <w:p w:rsidR="006E682F" w:rsidRDefault="006E682F"/>
                  </w:txbxContent>
                </v:textbox>
              </v:shape>
            </w:pict>
          </mc:Fallback>
        </mc:AlternateContent>
      </w:r>
    </w:p>
    <w:tbl>
      <w:tblPr>
        <w:tblW w:w="6800" w:type="dxa"/>
        <w:tblInd w:w="93" w:type="dxa"/>
        <w:tblLook w:val="04A0" w:firstRow="1" w:lastRow="0" w:firstColumn="1" w:lastColumn="0" w:noHBand="0" w:noVBand="1"/>
      </w:tblPr>
      <w:tblGrid>
        <w:gridCol w:w="1692"/>
        <w:gridCol w:w="1028"/>
        <w:gridCol w:w="1360"/>
        <w:gridCol w:w="1360"/>
        <w:gridCol w:w="1360"/>
      </w:tblGrid>
      <w:tr w:rsidR="00014526" w:rsidRPr="00883C06" w:rsidTr="001E3997">
        <w:trPr>
          <w:trHeight w:val="300"/>
        </w:trPr>
        <w:tc>
          <w:tcPr>
            <w:tcW w:w="2720" w:type="dxa"/>
            <w:gridSpan w:val="2"/>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014526" w:rsidRPr="00883C06" w:rsidRDefault="00014526" w:rsidP="00883C06">
            <w:pPr>
              <w:spacing w:after="0" w:line="240" w:lineRule="auto"/>
              <w:rPr>
                <w:rFonts w:ascii="Calibri" w:eastAsia="Times New Roman" w:hAnsi="Calibri" w:cs="Calibri"/>
                <w:color w:val="000000"/>
              </w:rPr>
            </w:pPr>
          </w:p>
        </w:tc>
      </w:tr>
      <w:tr w:rsidR="00014526" w:rsidRPr="00883C06" w:rsidTr="001E3997">
        <w:trPr>
          <w:trHeight w:val="300"/>
        </w:trPr>
        <w:tc>
          <w:tcPr>
            <w:tcW w:w="1692"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single" w:sz="4" w:space="0" w:color="auto"/>
              <w:right w:val="nil"/>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Turb</w:t>
            </w:r>
          </w:p>
        </w:tc>
      </w:tr>
      <w:tr w:rsidR="00014526" w:rsidRPr="00883C06" w:rsidTr="001E3997">
        <w:trPr>
          <w:trHeight w:val="405"/>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r w:rsidR="00014526" w:rsidRPr="00883C06" w:rsidTr="001E3997">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jc w:val="center"/>
            </w:pPr>
            <w:r w:rsidRPr="00883C06">
              <w:rPr>
                <w:rFonts w:ascii="Calibri" w:eastAsia="Times New Roman" w:hAnsi="Calibri" w:cs="Calibri"/>
                <w:color w:val="000000"/>
              </w:rPr>
              <w:t>0.8</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526" w:rsidRPr="00883C06" w:rsidRDefault="00014526" w:rsidP="00883C06">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014526" w:rsidRPr="00883C06" w:rsidRDefault="00014526" w:rsidP="00883C06">
            <w:pPr>
              <w:spacing w:after="0"/>
            </w:pPr>
            <w:r w:rsidRPr="00883C06">
              <w:rPr>
                <w:rFonts w:ascii="Calibri" w:eastAsia="Times New Roman" w:hAnsi="Calibri" w:cs="Calibri"/>
                <w:color w:val="000000"/>
              </w:rPr>
              <w:t>1.10</w:t>
            </w:r>
          </w:p>
        </w:tc>
      </w:tr>
    </w:tbl>
    <w:p w:rsidR="00014526" w:rsidRPr="00883C06" w:rsidRDefault="00014526" w:rsidP="00883C06">
      <w:pPr>
        <w:spacing w:after="0"/>
        <w:rPr>
          <w:b/>
          <w:u w:val="single"/>
        </w:rPr>
      </w:pPr>
    </w:p>
    <w:p w:rsidR="00AB1E8B" w:rsidRDefault="00AB1E8B"/>
    <w:p w:rsidR="00B20195" w:rsidRDefault="00B20195"/>
    <w:p w:rsidR="00B20195" w:rsidRDefault="00B20195"/>
    <w:p w:rsidR="00AB1E8B" w:rsidRPr="00883C06" w:rsidRDefault="00AB1E8B" w:rsidP="00AB1E8B">
      <w:pPr>
        <w:spacing w:after="0"/>
        <w:rPr>
          <w:b/>
          <w:sz w:val="28"/>
          <w:szCs w:val="28"/>
          <w:u w:val="single"/>
        </w:rPr>
      </w:pPr>
      <w:r>
        <w:rPr>
          <w:b/>
          <w:sz w:val="28"/>
          <w:szCs w:val="28"/>
          <w:u w:val="single"/>
        </w:rPr>
        <w:t>Turbine Screen</w:t>
      </w:r>
    </w:p>
    <w:p w:rsidR="00AB1E8B" w:rsidRPr="00883C06" w:rsidRDefault="00AB1E8B" w:rsidP="00AB1E8B">
      <w:pPr>
        <w:spacing w:after="0"/>
      </w:pPr>
    </w:p>
    <w:tbl>
      <w:tblPr>
        <w:tblW w:w="6800" w:type="dxa"/>
        <w:tblInd w:w="93" w:type="dxa"/>
        <w:tblLook w:val="04A0" w:firstRow="1" w:lastRow="0" w:firstColumn="1" w:lastColumn="0" w:noHBand="0" w:noVBand="1"/>
      </w:tblPr>
      <w:tblGrid>
        <w:gridCol w:w="1692"/>
        <w:gridCol w:w="1028"/>
        <w:gridCol w:w="1360"/>
        <w:gridCol w:w="1360"/>
        <w:gridCol w:w="1360"/>
      </w:tblGrid>
      <w:tr w:rsidR="00AB1E8B" w:rsidRPr="00883C06" w:rsidTr="001E3997">
        <w:trPr>
          <w:trHeight w:val="300"/>
        </w:trPr>
        <w:tc>
          <w:tcPr>
            <w:tcW w:w="2720" w:type="dxa"/>
            <w:gridSpan w:val="2"/>
            <w:tcBorders>
              <w:top w:val="nil"/>
              <w:left w:val="nil"/>
              <w:bottom w:val="nil"/>
              <w:right w:val="nil"/>
            </w:tcBorders>
            <w:shd w:val="clear" w:color="auto" w:fill="auto"/>
            <w:noWrap/>
            <w:vAlign w:val="bottom"/>
            <w:hideMark/>
          </w:tcPr>
          <w:p w:rsidR="00AB1E8B" w:rsidRPr="00883C06" w:rsidRDefault="00AB1E8B" w:rsidP="001E3997">
            <w:pPr>
              <w:spacing w:after="0" w:line="240" w:lineRule="auto"/>
              <w:rPr>
                <w:rFonts w:ascii="Arial" w:eastAsia="Times New Roman" w:hAnsi="Arial" w:cs="Arial"/>
                <w:sz w:val="20"/>
                <w:szCs w:val="20"/>
              </w:rPr>
            </w:pPr>
            <w:r w:rsidRPr="00883C06">
              <w:rPr>
                <w:rFonts w:ascii="Arial" w:eastAsia="Times New Roman" w:hAnsi="Arial" w:cs="Arial"/>
                <w:sz w:val="20"/>
                <w:szCs w:val="20"/>
              </w:rPr>
              <w:t>Route Effectiveness Curves</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rPr>
                <w:rFonts w:ascii="Calibri" w:eastAsia="Times New Roman" w:hAnsi="Calibri" w:cs="Calibri"/>
                <w:color w:val="000000"/>
              </w:rPr>
            </w:pP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Q Ratio</w:t>
            </w:r>
          </w:p>
        </w:tc>
        <w:tc>
          <w:tcPr>
            <w:tcW w:w="1028"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Spill</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Fish Pass</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RO</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rPr>
                <w:rFonts w:ascii="Calibri" w:eastAsia="Times New Roman" w:hAnsi="Calibri" w:cs="Calibri"/>
                <w:color w:val="000000"/>
              </w:rPr>
            </w:pPr>
            <w:r w:rsidRPr="00883C06">
              <w:rPr>
                <w:rFonts w:ascii="Calibri" w:eastAsia="Times New Roman" w:hAnsi="Calibri" w:cs="Calibri"/>
                <w:color w:val="000000"/>
              </w:rPr>
              <w:t>Turb</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0.10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AB1E8B" w:rsidP="002C7B45">
            <w:pPr>
              <w:spacing w:after="0"/>
            </w:pPr>
            <w:r w:rsidRPr="00883C06">
              <w:rPr>
                <w:rFonts w:ascii="Calibri" w:eastAsia="Times New Roman" w:hAnsi="Calibri" w:cs="Calibri"/>
                <w:color w:val="000000"/>
              </w:rPr>
              <w:t>0.</w:t>
            </w:r>
            <w:r w:rsidR="002C7B45">
              <w:rPr>
                <w:rFonts w:ascii="Calibri" w:eastAsia="Times New Roman" w:hAnsi="Calibri" w:cs="Calibri"/>
                <w:color w:val="000000"/>
              </w:rPr>
              <w:t>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0.20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0.30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0.40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0.50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0.60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0.70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0.80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0.90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r w:rsidR="00AB1E8B" w:rsidRPr="00883C06" w:rsidTr="001E3997">
        <w:trPr>
          <w:trHeight w:val="300"/>
        </w:trPr>
        <w:tc>
          <w:tcPr>
            <w:tcW w:w="1692"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right"/>
              <w:rPr>
                <w:rFonts w:ascii="Calibri" w:eastAsia="Times New Roman" w:hAnsi="Calibri" w:cs="Calibri"/>
                <w:color w:val="000000"/>
              </w:rPr>
            </w:pPr>
            <w:r w:rsidRPr="00883C06">
              <w:rPr>
                <w:rFonts w:ascii="Calibri" w:eastAsia="Times New Roman" w:hAnsi="Calibri" w:cs="Calibri"/>
                <w:color w:val="000000"/>
              </w:rPr>
              <w:t>1.00</w:t>
            </w:r>
          </w:p>
        </w:tc>
        <w:tc>
          <w:tcPr>
            <w:tcW w:w="1028" w:type="dxa"/>
            <w:tcBorders>
              <w:top w:val="nil"/>
              <w:left w:val="nil"/>
              <w:bottom w:val="nil"/>
              <w:right w:val="nil"/>
            </w:tcBorders>
            <w:shd w:val="clear" w:color="auto" w:fill="auto"/>
            <w:noWrap/>
            <w:vAlign w:val="bottom"/>
            <w:hideMark/>
          </w:tcPr>
          <w:p w:rsidR="00AB1E8B" w:rsidRPr="00883C06" w:rsidRDefault="002C7B45" w:rsidP="001E3997">
            <w:pPr>
              <w:spacing w:after="0" w:line="240" w:lineRule="auto"/>
              <w:jc w:val="center"/>
              <w:rPr>
                <w:rFonts w:ascii="Calibri" w:eastAsia="Times New Roman" w:hAnsi="Calibri" w:cs="Calibri"/>
                <w:color w:val="000000"/>
              </w:rPr>
            </w:pPr>
            <w:r>
              <w:rPr>
                <w:rFonts w:ascii="Calibri" w:eastAsia="Times New Roman" w:hAnsi="Calibri" w:cs="Calibri"/>
                <w:color w:val="000000"/>
              </w:rPr>
              <w:t>0.80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vAlign w:val="bottom"/>
            <w:hideMark/>
          </w:tcPr>
          <w:p w:rsidR="00AB1E8B" w:rsidRPr="00883C06" w:rsidRDefault="00AB1E8B" w:rsidP="001E3997">
            <w:pPr>
              <w:spacing w:after="0" w:line="240" w:lineRule="auto"/>
              <w:jc w:val="center"/>
              <w:rPr>
                <w:rFonts w:ascii="Calibri" w:eastAsia="Times New Roman" w:hAnsi="Calibri" w:cs="Calibri"/>
                <w:color w:val="000000"/>
              </w:rPr>
            </w:pPr>
            <w:r w:rsidRPr="00883C06">
              <w:rPr>
                <w:rFonts w:ascii="Calibri" w:eastAsia="Times New Roman" w:hAnsi="Calibri" w:cs="Calibri"/>
                <w:color w:val="000000"/>
              </w:rPr>
              <w:t>0.00</w:t>
            </w:r>
          </w:p>
        </w:tc>
        <w:tc>
          <w:tcPr>
            <w:tcW w:w="1360" w:type="dxa"/>
            <w:tcBorders>
              <w:top w:val="nil"/>
              <w:left w:val="nil"/>
              <w:bottom w:val="nil"/>
              <w:right w:val="nil"/>
            </w:tcBorders>
            <w:shd w:val="clear" w:color="auto" w:fill="auto"/>
            <w:noWrap/>
            <w:hideMark/>
          </w:tcPr>
          <w:p w:rsidR="00AB1E8B" w:rsidRPr="00883C06" w:rsidRDefault="002C7B45" w:rsidP="001E3997">
            <w:pPr>
              <w:spacing w:after="0"/>
            </w:pPr>
            <w:r>
              <w:rPr>
                <w:rFonts w:ascii="Calibri" w:eastAsia="Times New Roman" w:hAnsi="Calibri" w:cs="Calibri"/>
                <w:color w:val="000000"/>
              </w:rPr>
              <w:t>0.001</w:t>
            </w:r>
          </w:p>
        </w:tc>
      </w:tr>
    </w:tbl>
    <w:p w:rsidR="00AB1E8B" w:rsidRPr="00883C06" w:rsidRDefault="00AB1E8B" w:rsidP="00AB1E8B">
      <w:pPr>
        <w:spacing w:after="0"/>
        <w:rPr>
          <w:b/>
          <w:u w:val="single"/>
        </w:rPr>
      </w:pPr>
    </w:p>
    <w:p w:rsidR="007E7659" w:rsidRPr="007E7659" w:rsidRDefault="007E7659" w:rsidP="007E7659">
      <w:pPr>
        <w:rPr>
          <w:rFonts w:ascii="Arial" w:eastAsia="Times New Roman" w:hAnsi="Arial" w:cs="Arial"/>
          <w:sz w:val="28"/>
          <w:szCs w:val="20"/>
          <w:u w:val="single"/>
        </w:rPr>
      </w:pPr>
      <w:r w:rsidRPr="007E7659">
        <w:rPr>
          <w:rFonts w:ascii="Arial" w:eastAsia="Times New Roman" w:hAnsi="Arial" w:cs="Arial"/>
          <w:sz w:val="28"/>
          <w:szCs w:val="20"/>
          <w:u w:val="single"/>
        </w:rPr>
        <w:t xml:space="preserve">Information sources used to prepare </w:t>
      </w:r>
      <w:r>
        <w:rPr>
          <w:rFonts w:ascii="Arial" w:eastAsia="Times New Roman" w:hAnsi="Arial" w:cs="Arial"/>
          <w:sz w:val="28"/>
          <w:szCs w:val="20"/>
          <w:u w:val="single"/>
        </w:rPr>
        <w:t xml:space="preserve">RE </w:t>
      </w:r>
      <w:r w:rsidRPr="007E7659">
        <w:rPr>
          <w:rFonts w:ascii="Arial" w:eastAsia="Times New Roman" w:hAnsi="Arial" w:cs="Arial"/>
          <w:sz w:val="28"/>
          <w:szCs w:val="20"/>
          <w:u w:val="single"/>
        </w:rPr>
        <w:t>assumptions:</w:t>
      </w:r>
    </w:p>
    <w:p w:rsidR="007E7659" w:rsidRDefault="00EE04CB" w:rsidP="007E7659">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PNNL, 2014</w:t>
      </w:r>
    </w:p>
    <w:p w:rsidR="00EE04CB" w:rsidRDefault="00EE04CB" w:rsidP="007E7659">
      <w:pPr>
        <w:pStyle w:val="ListParagraph"/>
        <w:numPr>
          <w:ilvl w:val="0"/>
          <w:numId w:val="1"/>
        </w:numPr>
        <w:rPr>
          <w:rFonts w:ascii="Arial" w:eastAsia="Times New Roman" w:hAnsi="Arial" w:cs="Arial"/>
          <w:sz w:val="28"/>
          <w:szCs w:val="20"/>
        </w:rPr>
      </w:pPr>
      <w:r>
        <w:rPr>
          <w:rFonts w:ascii="Arial" w:eastAsia="Times New Roman" w:hAnsi="Arial" w:cs="Arial"/>
          <w:sz w:val="28"/>
          <w:szCs w:val="20"/>
        </w:rPr>
        <w:t>PNNL, 2015</w:t>
      </w:r>
    </w:p>
    <w:p w:rsidR="00AB1E8B" w:rsidRPr="00EE04CB" w:rsidRDefault="00AB1E8B" w:rsidP="00EE04CB">
      <w:pPr>
        <w:pStyle w:val="ListParagraph"/>
        <w:rPr>
          <w:b/>
          <w:u w:val="single"/>
        </w:rPr>
      </w:pPr>
    </w:p>
    <w:p w:rsidR="00EE04CB" w:rsidRDefault="00EE04CB" w:rsidP="00EE04CB">
      <w:pPr>
        <w:rPr>
          <w:b/>
          <w:u w:val="single"/>
        </w:rPr>
      </w:pPr>
    </w:p>
    <w:p w:rsidR="00EE04CB" w:rsidRPr="00EE04CB" w:rsidRDefault="00EE04CB" w:rsidP="00EE04CB">
      <w:pPr>
        <w:rPr>
          <w:b/>
          <w:sz w:val="24"/>
          <w:u w:val="single"/>
        </w:rPr>
      </w:pPr>
      <w:r w:rsidRPr="00EE04CB">
        <w:rPr>
          <w:b/>
          <w:sz w:val="24"/>
          <w:u w:val="single"/>
        </w:rPr>
        <w:t>REFERENCES</w:t>
      </w:r>
    </w:p>
    <w:p w:rsidR="00EE04CB" w:rsidRPr="00EE04CB" w:rsidRDefault="00EE04CB" w:rsidP="00EE04CB">
      <w:pPr>
        <w:rPr>
          <w:sz w:val="24"/>
        </w:rPr>
      </w:pPr>
    </w:p>
    <w:p w:rsidR="00EE04CB" w:rsidRPr="00EE04CB" w:rsidRDefault="00EE04CB" w:rsidP="00EE04CB">
      <w:pPr>
        <w:spacing w:line="240" w:lineRule="auto"/>
        <w:ind w:left="720" w:hanging="720"/>
        <w:rPr>
          <w:sz w:val="24"/>
        </w:rPr>
      </w:pPr>
      <w:r w:rsidRPr="00EE04CB">
        <w:rPr>
          <w:sz w:val="24"/>
        </w:rPr>
        <w:t xml:space="preserve">Normandeau, 2013.  </w:t>
      </w:r>
      <w:r w:rsidRPr="00EE04CB">
        <w:rPr>
          <w:sz w:val="24"/>
        </w:rPr>
        <w:t>ESTIMATES OF DIRECT EFFECTS OF STEELHEAD SALMON</w:t>
      </w:r>
      <w:r w:rsidRPr="00EE04CB">
        <w:rPr>
          <w:sz w:val="24"/>
        </w:rPr>
        <w:t xml:space="preserve"> </w:t>
      </w:r>
      <w:r w:rsidRPr="00EE04CB">
        <w:rPr>
          <w:sz w:val="24"/>
        </w:rPr>
        <w:t>DURING DOWNSTREAM PASSAGE THROUGH A TURBINE AND</w:t>
      </w:r>
      <w:r w:rsidRPr="00EE04CB">
        <w:rPr>
          <w:sz w:val="24"/>
        </w:rPr>
        <w:t xml:space="preserve"> </w:t>
      </w:r>
      <w:r w:rsidRPr="00EE04CB">
        <w:rPr>
          <w:sz w:val="24"/>
        </w:rPr>
        <w:t>WEIR AT FOSTER DAM, OREGON</w:t>
      </w:r>
      <w:r w:rsidRPr="00EE04CB">
        <w:rPr>
          <w:sz w:val="24"/>
        </w:rPr>
        <w:t xml:space="preserve">. </w:t>
      </w:r>
      <w:r w:rsidRPr="00EE04CB">
        <w:rPr>
          <w:sz w:val="24"/>
        </w:rPr>
        <w:t>CONTRACT NO. W912EF-08-D-0005</w:t>
      </w:r>
      <w:r w:rsidRPr="00EE04CB">
        <w:rPr>
          <w:sz w:val="24"/>
        </w:rPr>
        <w:t xml:space="preserve"> </w:t>
      </w:r>
      <w:r w:rsidRPr="00EE04CB">
        <w:rPr>
          <w:sz w:val="24"/>
        </w:rPr>
        <w:t>TASK ORDER DT04</w:t>
      </w:r>
      <w:r w:rsidRPr="00EE04CB">
        <w:rPr>
          <w:sz w:val="24"/>
        </w:rPr>
        <w:t xml:space="preserve">. </w:t>
      </w:r>
      <w:r w:rsidRPr="00EE04CB">
        <w:rPr>
          <w:sz w:val="24"/>
        </w:rPr>
        <w:t>Prepared for</w:t>
      </w:r>
      <w:r w:rsidRPr="00EE04CB">
        <w:rPr>
          <w:sz w:val="24"/>
        </w:rPr>
        <w:t xml:space="preserve"> </w:t>
      </w:r>
      <w:r w:rsidRPr="00EE04CB">
        <w:rPr>
          <w:sz w:val="24"/>
        </w:rPr>
        <w:t>U. S. ARMY CORPS OF ENGINEERS</w:t>
      </w:r>
      <w:r w:rsidRPr="00EE04CB">
        <w:rPr>
          <w:sz w:val="24"/>
        </w:rPr>
        <w:t xml:space="preserve"> </w:t>
      </w:r>
      <w:r w:rsidRPr="00EE04CB">
        <w:rPr>
          <w:sz w:val="24"/>
        </w:rPr>
        <w:t>PORTAND DISTRICT – WILLAMETTE VALLEY PROJECT</w:t>
      </w:r>
      <w:r w:rsidRPr="00EE04CB">
        <w:rPr>
          <w:sz w:val="24"/>
        </w:rPr>
        <w:t xml:space="preserve">, </w:t>
      </w:r>
      <w:r w:rsidRPr="00EE04CB">
        <w:rPr>
          <w:sz w:val="24"/>
        </w:rPr>
        <w:t>Portland, Oregon 97204</w:t>
      </w:r>
      <w:r w:rsidRPr="00EE04CB">
        <w:rPr>
          <w:sz w:val="24"/>
        </w:rPr>
        <w:t xml:space="preserve">. </w:t>
      </w:r>
      <w:r w:rsidRPr="00EE04CB">
        <w:rPr>
          <w:sz w:val="24"/>
        </w:rPr>
        <w:t>Prepared by</w:t>
      </w:r>
      <w:r w:rsidRPr="00EE04CB">
        <w:rPr>
          <w:sz w:val="24"/>
        </w:rPr>
        <w:t xml:space="preserve"> </w:t>
      </w:r>
      <w:r w:rsidRPr="00EE04CB">
        <w:rPr>
          <w:sz w:val="24"/>
        </w:rPr>
        <w:t>NORMANDEAU ASSOCIATES, INC.</w:t>
      </w:r>
      <w:r w:rsidRPr="00EE04CB">
        <w:rPr>
          <w:sz w:val="24"/>
        </w:rPr>
        <w:t xml:space="preserve">, </w:t>
      </w:r>
      <w:r w:rsidRPr="00EE04CB">
        <w:rPr>
          <w:sz w:val="24"/>
        </w:rPr>
        <w:t>Drumore, Pennsylvania</w:t>
      </w:r>
      <w:r w:rsidRPr="00EE04CB">
        <w:rPr>
          <w:sz w:val="24"/>
        </w:rPr>
        <w:t>.</w:t>
      </w:r>
    </w:p>
    <w:p w:rsidR="00EE04CB" w:rsidRPr="00EE04CB" w:rsidRDefault="00EE04CB" w:rsidP="00EE04CB">
      <w:pPr>
        <w:spacing w:line="240" w:lineRule="auto"/>
        <w:ind w:left="720" w:hanging="720"/>
        <w:rPr>
          <w:sz w:val="24"/>
        </w:rPr>
      </w:pPr>
      <w:r w:rsidRPr="00EE04CB">
        <w:rPr>
          <w:sz w:val="24"/>
        </w:rPr>
        <w:t>PNNL, 2015. IN-SEASON PROGRESS REPORT; Evaluation of Juvenile Salmonid Passage and Behavior at Foster Dam Utilizing Radio Telemetry, 2014–2015. Report Date: August 31, 2015; resubmitted September 25, 2015. Prepared for: U.S. Army Corps of Engineers, Portland District (USACE) – Fenton Khan. Prepared by: Pacific Northwest National Laboratory (PNNL) – James Hughes (509.371.6802), Chris</w:t>
      </w:r>
      <w:r w:rsidRPr="00EE04CB">
        <w:rPr>
          <w:sz w:val="24"/>
        </w:rPr>
        <w:t xml:space="preserve"> </w:t>
      </w:r>
      <w:r w:rsidRPr="00EE04CB">
        <w:rPr>
          <w:sz w:val="24"/>
        </w:rPr>
        <w:t>Vernon, Brian Bellgraph, Jina Kim, Ethan Green, and Gary Johnson.</w:t>
      </w:r>
    </w:p>
    <w:p w:rsidR="00EE04CB" w:rsidRPr="00EE04CB" w:rsidRDefault="00EE04CB" w:rsidP="00EE04CB">
      <w:pPr>
        <w:spacing w:line="240" w:lineRule="auto"/>
        <w:ind w:left="720" w:hanging="720"/>
        <w:rPr>
          <w:sz w:val="24"/>
        </w:rPr>
      </w:pPr>
      <w:r w:rsidRPr="00EE04CB">
        <w:rPr>
          <w:sz w:val="24"/>
        </w:rPr>
        <w:t xml:space="preserve">PNNL, 2014.  </w:t>
      </w:r>
      <w:r w:rsidRPr="00EE04CB">
        <w:rPr>
          <w:sz w:val="24"/>
        </w:rPr>
        <w:t>Hydroacoustic Evaluation of Juvenile Salmonid Passage and Distribution at Foster Dam, 2013−2014, DRAFT FINAL REPORT.  Prepared by JS Hughes, J Kim, JA Vazquez, GE Johnson. September 2014. Prepared for U.S. Army Corps of Engineers, Portland District Under an Interagency Agreement with the U.S. Department of Energy. Contract DE-AC05-76RL01830 Pacific Northwest National Laboratory Richland, Washington 99352</w:t>
      </w:r>
      <w:r w:rsidRPr="00EE04CB">
        <w:rPr>
          <w:sz w:val="24"/>
        </w:rPr>
        <w:t>.</w:t>
      </w:r>
    </w:p>
    <w:p w:rsidR="00EE04CB" w:rsidRPr="00EE04CB" w:rsidRDefault="00EE04CB" w:rsidP="00EE04CB">
      <w:pPr>
        <w:spacing w:line="240" w:lineRule="auto"/>
        <w:ind w:left="720" w:hanging="720"/>
        <w:rPr>
          <w:sz w:val="24"/>
        </w:rPr>
      </w:pPr>
      <w:r w:rsidRPr="00EE04CB">
        <w:rPr>
          <w:sz w:val="24"/>
        </w:rPr>
        <w:t xml:space="preserve">PNNL, 2012.  </w:t>
      </w:r>
      <w:r w:rsidRPr="00EE04CB">
        <w:rPr>
          <w:sz w:val="24"/>
        </w:rPr>
        <w:t>Characterization of Fish Passage Conditions through the Fish Weir and Turbine Unit 1 at Foster Dam, Oregon, Using Sensor Fish, 2012</w:t>
      </w:r>
      <w:r w:rsidRPr="00EE04CB">
        <w:rPr>
          <w:sz w:val="24"/>
        </w:rPr>
        <w:t xml:space="preserve">. </w:t>
      </w:r>
      <w:r w:rsidRPr="00EE04CB">
        <w:rPr>
          <w:sz w:val="24"/>
        </w:rPr>
        <w:t>Final Report</w:t>
      </w:r>
      <w:r w:rsidRPr="00EE04CB">
        <w:rPr>
          <w:sz w:val="24"/>
        </w:rPr>
        <w:t xml:space="preserve"> prepared by </w:t>
      </w:r>
      <w:r w:rsidRPr="00EE04CB">
        <w:rPr>
          <w:sz w:val="24"/>
        </w:rPr>
        <w:t>JP Duncan</w:t>
      </w:r>
      <w:r w:rsidRPr="00EE04CB">
        <w:rPr>
          <w:sz w:val="24"/>
        </w:rPr>
        <w:t xml:space="preserve">. </w:t>
      </w:r>
      <w:r w:rsidRPr="00EE04CB">
        <w:rPr>
          <w:sz w:val="24"/>
        </w:rPr>
        <w:t>February 2013</w:t>
      </w:r>
      <w:r w:rsidRPr="00EE04CB">
        <w:rPr>
          <w:sz w:val="24"/>
        </w:rPr>
        <w:t xml:space="preserve">. Prepared for </w:t>
      </w:r>
      <w:r w:rsidRPr="00EE04CB">
        <w:rPr>
          <w:sz w:val="24"/>
        </w:rPr>
        <w:t>the U.S. Army Corps of Engineers, Portland District,</w:t>
      </w:r>
      <w:r w:rsidRPr="00EE04CB">
        <w:rPr>
          <w:sz w:val="24"/>
        </w:rPr>
        <w:t xml:space="preserve"> </w:t>
      </w:r>
      <w:r w:rsidRPr="00EE04CB">
        <w:rPr>
          <w:sz w:val="24"/>
        </w:rPr>
        <w:t>under an Interagency Agreement with</w:t>
      </w:r>
      <w:r w:rsidRPr="00EE04CB">
        <w:rPr>
          <w:sz w:val="24"/>
        </w:rPr>
        <w:t xml:space="preserve"> </w:t>
      </w:r>
      <w:r w:rsidRPr="00EE04CB">
        <w:rPr>
          <w:sz w:val="24"/>
        </w:rPr>
        <w:t>the U.S. Department of Energy</w:t>
      </w:r>
      <w:r w:rsidRPr="00EE04CB">
        <w:rPr>
          <w:sz w:val="24"/>
        </w:rPr>
        <w:t xml:space="preserve"> </w:t>
      </w:r>
      <w:r w:rsidRPr="00EE04CB">
        <w:rPr>
          <w:sz w:val="24"/>
        </w:rPr>
        <w:t>Contract DE-AC05-76RL01830</w:t>
      </w:r>
      <w:r w:rsidRPr="00EE04CB">
        <w:rPr>
          <w:sz w:val="24"/>
        </w:rPr>
        <w:t xml:space="preserve"> </w:t>
      </w:r>
      <w:r w:rsidRPr="00EE04CB">
        <w:rPr>
          <w:sz w:val="24"/>
        </w:rPr>
        <w:t>Pacific Northwest National Laboratory</w:t>
      </w:r>
      <w:r w:rsidRPr="00EE04CB">
        <w:rPr>
          <w:sz w:val="24"/>
        </w:rPr>
        <w:t xml:space="preserve"> </w:t>
      </w:r>
      <w:r w:rsidRPr="00EE04CB">
        <w:rPr>
          <w:sz w:val="24"/>
        </w:rPr>
        <w:t>Richland, Washington 99352</w:t>
      </w:r>
      <w:r w:rsidRPr="00EE04CB">
        <w:rPr>
          <w:sz w:val="24"/>
        </w:rPr>
        <w:t>.</w:t>
      </w:r>
    </w:p>
    <w:sectPr w:rsidR="00EE04CB" w:rsidRPr="00EE04CB" w:rsidSect="00A047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2F" w:rsidRDefault="006E682F" w:rsidP="00081AAE">
      <w:pPr>
        <w:spacing w:after="0" w:line="240" w:lineRule="auto"/>
      </w:pPr>
      <w:r>
        <w:separator/>
      </w:r>
    </w:p>
  </w:endnote>
  <w:endnote w:type="continuationSeparator" w:id="0">
    <w:p w:rsidR="006E682F" w:rsidRDefault="006E682F" w:rsidP="0008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468526"/>
      <w:docPartObj>
        <w:docPartGallery w:val="Page Numbers (Bottom of Page)"/>
        <w:docPartUnique/>
      </w:docPartObj>
    </w:sdtPr>
    <w:sdtContent>
      <w:sdt>
        <w:sdtPr>
          <w:id w:val="-1769616900"/>
          <w:docPartObj>
            <w:docPartGallery w:val="Page Numbers (Top of Page)"/>
            <w:docPartUnique/>
          </w:docPartObj>
        </w:sdtPr>
        <w:sdtContent>
          <w:p w:rsidR="007E7659" w:rsidRDefault="007E76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1A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A2C">
              <w:rPr>
                <w:b/>
                <w:bCs/>
                <w:noProof/>
              </w:rPr>
              <w:t>9</w:t>
            </w:r>
            <w:r>
              <w:rPr>
                <w:b/>
                <w:bCs/>
                <w:sz w:val="24"/>
                <w:szCs w:val="24"/>
              </w:rPr>
              <w:fldChar w:fldCharType="end"/>
            </w:r>
          </w:p>
        </w:sdtContent>
      </w:sdt>
    </w:sdtContent>
  </w:sdt>
  <w:p w:rsidR="007E7659" w:rsidRDefault="007E7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2F" w:rsidRDefault="006E682F" w:rsidP="00081AAE">
      <w:pPr>
        <w:spacing w:after="0" w:line="240" w:lineRule="auto"/>
      </w:pPr>
      <w:r>
        <w:separator/>
      </w:r>
    </w:p>
  </w:footnote>
  <w:footnote w:type="continuationSeparator" w:id="0">
    <w:p w:rsidR="006E682F" w:rsidRDefault="006E682F" w:rsidP="00081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B6D11"/>
    <w:multiLevelType w:val="hybridMultilevel"/>
    <w:tmpl w:val="25CA23F0"/>
    <w:lvl w:ilvl="0" w:tplc="C332F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1D"/>
    <w:rsid w:val="000127D8"/>
    <w:rsid w:val="00014526"/>
    <w:rsid w:val="00081AAE"/>
    <w:rsid w:val="000B7499"/>
    <w:rsid w:val="001711C9"/>
    <w:rsid w:val="001B1753"/>
    <w:rsid w:val="001B73C9"/>
    <w:rsid w:val="001C642B"/>
    <w:rsid w:val="001C7F07"/>
    <w:rsid w:val="001E3997"/>
    <w:rsid w:val="001F51AC"/>
    <w:rsid w:val="002150D3"/>
    <w:rsid w:val="00255CD7"/>
    <w:rsid w:val="002C7B45"/>
    <w:rsid w:val="00322604"/>
    <w:rsid w:val="003539FE"/>
    <w:rsid w:val="003978F7"/>
    <w:rsid w:val="003B1A2C"/>
    <w:rsid w:val="0042140E"/>
    <w:rsid w:val="00427945"/>
    <w:rsid w:val="00443A29"/>
    <w:rsid w:val="004A5190"/>
    <w:rsid w:val="004B45EB"/>
    <w:rsid w:val="004D0925"/>
    <w:rsid w:val="004E5FD6"/>
    <w:rsid w:val="004F4053"/>
    <w:rsid w:val="00542DB9"/>
    <w:rsid w:val="00544C1D"/>
    <w:rsid w:val="00560314"/>
    <w:rsid w:val="005B3C4F"/>
    <w:rsid w:val="005C1249"/>
    <w:rsid w:val="005E795A"/>
    <w:rsid w:val="00632737"/>
    <w:rsid w:val="006C0B5B"/>
    <w:rsid w:val="006E682F"/>
    <w:rsid w:val="007640CE"/>
    <w:rsid w:val="007702E8"/>
    <w:rsid w:val="007E7659"/>
    <w:rsid w:val="00811921"/>
    <w:rsid w:val="00820DC3"/>
    <w:rsid w:val="00883C06"/>
    <w:rsid w:val="008D6DF0"/>
    <w:rsid w:val="008E7DBC"/>
    <w:rsid w:val="00905C31"/>
    <w:rsid w:val="009245B7"/>
    <w:rsid w:val="00962C31"/>
    <w:rsid w:val="00A047A5"/>
    <w:rsid w:val="00AB1E8B"/>
    <w:rsid w:val="00B20195"/>
    <w:rsid w:val="00B46BC2"/>
    <w:rsid w:val="00B61A51"/>
    <w:rsid w:val="00BB0CB8"/>
    <w:rsid w:val="00BD39FC"/>
    <w:rsid w:val="00C801F8"/>
    <w:rsid w:val="00C80CD0"/>
    <w:rsid w:val="00CE7B51"/>
    <w:rsid w:val="00DB6068"/>
    <w:rsid w:val="00E12431"/>
    <w:rsid w:val="00E24154"/>
    <w:rsid w:val="00E75F0A"/>
    <w:rsid w:val="00E9682E"/>
    <w:rsid w:val="00EE04CB"/>
    <w:rsid w:val="00F703EF"/>
    <w:rsid w:val="00FB7FE3"/>
    <w:rsid w:val="00FD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C1678-FC67-4AB5-B312-597E26B5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AAE"/>
  </w:style>
  <w:style w:type="paragraph" w:styleId="Footer">
    <w:name w:val="footer"/>
    <w:basedOn w:val="Normal"/>
    <w:link w:val="FooterChar"/>
    <w:uiPriority w:val="99"/>
    <w:unhideWhenUsed/>
    <w:rsid w:val="0008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AAE"/>
  </w:style>
  <w:style w:type="paragraph" w:styleId="BalloonText">
    <w:name w:val="Balloon Text"/>
    <w:basedOn w:val="Normal"/>
    <w:link w:val="BalloonTextChar"/>
    <w:uiPriority w:val="99"/>
    <w:semiHidden/>
    <w:unhideWhenUsed/>
    <w:rsid w:val="006E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82F"/>
    <w:rPr>
      <w:rFonts w:ascii="Segoe UI" w:hAnsi="Segoe UI" w:cs="Segoe UI"/>
      <w:sz w:val="18"/>
      <w:szCs w:val="18"/>
    </w:rPr>
  </w:style>
  <w:style w:type="paragraph" w:styleId="ListParagraph">
    <w:name w:val="List Paragraph"/>
    <w:basedOn w:val="Normal"/>
    <w:uiPriority w:val="34"/>
    <w:qFormat/>
    <w:rsid w:val="006E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949">
      <w:bodyDiv w:val="1"/>
      <w:marLeft w:val="0"/>
      <w:marRight w:val="0"/>
      <w:marTop w:val="0"/>
      <w:marBottom w:val="0"/>
      <w:divBdr>
        <w:top w:val="none" w:sz="0" w:space="0" w:color="auto"/>
        <w:left w:val="none" w:sz="0" w:space="0" w:color="auto"/>
        <w:bottom w:val="none" w:sz="0" w:space="0" w:color="auto"/>
        <w:right w:val="none" w:sz="0" w:space="0" w:color="auto"/>
      </w:divBdr>
    </w:div>
    <w:div w:id="90661622">
      <w:bodyDiv w:val="1"/>
      <w:marLeft w:val="0"/>
      <w:marRight w:val="0"/>
      <w:marTop w:val="0"/>
      <w:marBottom w:val="0"/>
      <w:divBdr>
        <w:top w:val="none" w:sz="0" w:space="0" w:color="auto"/>
        <w:left w:val="none" w:sz="0" w:space="0" w:color="auto"/>
        <w:bottom w:val="none" w:sz="0" w:space="0" w:color="auto"/>
        <w:right w:val="none" w:sz="0" w:space="0" w:color="auto"/>
      </w:divBdr>
    </w:div>
    <w:div w:id="665406073">
      <w:bodyDiv w:val="1"/>
      <w:marLeft w:val="0"/>
      <w:marRight w:val="0"/>
      <w:marTop w:val="0"/>
      <w:marBottom w:val="0"/>
      <w:divBdr>
        <w:top w:val="none" w:sz="0" w:space="0" w:color="auto"/>
        <w:left w:val="none" w:sz="0" w:space="0" w:color="auto"/>
        <w:bottom w:val="none" w:sz="0" w:space="0" w:color="auto"/>
        <w:right w:val="none" w:sz="0" w:space="0" w:color="auto"/>
      </w:divBdr>
    </w:div>
    <w:div w:id="15844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G2PMERMP</dc:creator>
  <cp:lastModifiedBy>G2PMERMP</cp:lastModifiedBy>
  <cp:revision>2</cp:revision>
  <cp:lastPrinted>2016-01-25T20:22:00Z</cp:lastPrinted>
  <dcterms:created xsi:type="dcterms:W3CDTF">2016-01-25T23:11:00Z</dcterms:created>
  <dcterms:modified xsi:type="dcterms:W3CDTF">2016-01-25T23:11:00Z</dcterms:modified>
</cp:coreProperties>
</file>